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44EF" w14:textId="622F97C1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7C59DA95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Subsidieregeling Samen voor Bestaanszekerheid </w:t>
      </w:r>
      <w:r w:rsidR="00B14A89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 2024 </w:t>
      </w:r>
      <w:r w:rsidRPr="7C59DA95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- Subsidies tot </w:t>
      </w:r>
      <w:r w:rsidRPr="7C59DA95">
        <w:rPr>
          <w:rFonts w:ascii="Calibri" w:hAnsi="Calibri" w:cs="Calibri"/>
          <w:b/>
          <w:bCs/>
          <w:color w:val="000000" w:themeColor="text1"/>
          <w:sz w:val="24"/>
          <w:szCs w:val="24"/>
        </w:rPr>
        <w:t>€</w:t>
      </w:r>
      <w:r w:rsidRPr="7C59DA95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25.000</w:t>
      </w:r>
    </w:p>
    <w:p w14:paraId="539E6BD0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F9AE23A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1. Definities</w:t>
      </w:r>
    </w:p>
    <w:p w14:paraId="73E5B8D6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In deze regeling wordt verstaan onder:</w:t>
      </w:r>
    </w:p>
    <w:p w14:paraId="4EF0EDFD" w14:textId="3C42CA01" w:rsidR="00E749AE" w:rsidRDefault="00E749AE" w:rsidP="67B376B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67B376B8">
        <w:rPr>
          <w:rFonts w:ascii="Calibri" w:hAnsi="Calibri" w:cs="Calibri"/>
          <w:color w:val="000000" w:themeColor="text1"/>
        </w:rPr>
        <w:t>A</w:t>
      </w:r>
      <w:r w:rsidR="00012212" w:rsidRPr="67B376B8">
        <w:rPr>
          <w:rFonts w:ascii="Calibri" w:hAnsi="Calibri" w:cs="Calibri"/>
          <w:color w:val="000000" w:themeColor="text1"/>
        </w:rPr>
        <w:t>SVT</w:t>
      </w:r>
      <w:r w:rsidRPr="67B376B8">
        <w:rPr>
          <w:rFonts w:ascii="Calibri" w:hAnsi="Calibri" w:cs="Calibri"/>
          <w:color w:val="000000" w:themeColor="text1"/>
        </w:rPr>
        <w:t>: Algemene subsidieverordening gemeente Tilburg</w:t>
      </w:r>
      <w:r w:rsidR="478E5261" w:rsidRPr="67B376B8">
        <w:rPr>
          <w:rFonts w:ascii="Calibri" w:hAnsi="Calibri" w:cs="Calibri"/>
          <w:color w:val="000000" w:themeColor="text1"/>
        </w:rPr>
        <w:t xml:space="preserve"> 2023</w:t>
      </w:r>
      <w:r w:rsidRPr="67B376B8">
        <w:rPr>
          <w:rFonts w:ascii="Calibri" w:hAnsi="Calibri" w:cs="Calibri"/>
          <w:color w:val="000000" w:themeColor="text1"/>
        </w:rPr>
        <w:t>;</w:t>
      </w:r>
    </w:p>
    <w:p w14:paraId="0BE6F3AE" w14:textId="22151D41" w:rsidR="00E749AE" w:rsidRDefault="00E749AE" w:rsidP="67B376B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proofErr w:type="spellStart"/>
      <w:r w:rsidRPr="67B376B8">
        <w:rPr>
          <w:rFonts w:ascii="Calibri" w:hAnsi="Calibri" w:cs="Calibri"/>
          <w:color w:val="000000" w:themeColor="text1"/>
        </w:rPr>
        <w:t>Awb</w:t>
      </w:r>
      <w:proofErr w:type="spellEnd"/>
      <w:r w:rsidRPr="67B376B8">
        <w:rPr>
          <w:rFonts w:ascii="Calibri" w:hAnsi="Calibri" w:cs="Calibri"/>
          <w:color w:val="000000" w:themeColor="text1"/>
        </w:rPr>
        <w:t>: Algemene wet bestuursrecht;</w:t>
      </w:r>
    </w:p>
    <w:p w14:paraId="361F1BD9" w14:textId="37506929" w:rsidR="00E749AE" w:rsidRDefault="00E749AE" w:rsidP="67B376B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67B376B8">
        <w:rPr>
          <w:rFonts w:ascii="Calibri" w:hAnsi="Calibri" w:cs="Calibri"/>
          <w:color w:val="000000" w:themeColor="text1"/>
        </w:rPr>
        <w:t>College: het college van burgemeester en wethouders van de gemeente Tilburg</w:t>
      </w:r>
    </w:p>
    <w:p w14:paraId="3ED32177" w14:textId="7788269F" w:rsidR="417D8961" w:rsidRDefault="417D8961" w:rsidP="67B376B8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Cs w:val="20"/>
        </w:rPr>
      </w:pPr>
      <w:r w:rsidRPr="67B376B8">
        <w:rPr>
          <w:rFonts w:ascii="Calibri" w:hAnsi="Calibri" w:cs="Calibri"/>
          <w:color w:val="000000" w:themeColor="text1"/>
        </w:rPr>
        <w:t xml:space="preserve">Maatschappelijke opgave: </w:t>
      </w:r>
      <w:r w:rsidR="00664718">
        <w:rPr>
          <w:rFonts w:ascii="Calibri" w:hAnsi="Calibri" w:cs="Calibri"/>
          <w:color w:val="000000" w:themeColor="text1"/>
        </w:rPr>
        <w:t xml:space="preserve">binnen de gemeente Tilburg zijn een aantal maatschappelijke opgaven voor de stad </w:t>
      </w:r>
      <w:r w:rsidR="00A147F2">
        <w:rPr>
          <w:rFonts w:ascii="Calibri" w:hAnsi="Calibri" w:cs="Calibri"/>
          <w:color w:val="000000" w:themeColor="text1"/>
        </w:rPr>
        <w:t>opgesteld.</w:t>
      </w:r>
      <w:r w:rsidR="00664718">
        <w:rPr>
          <w:rFonts w:ascii="Calibri" w:hAnsi="Calibri" w:cs="Calibri"/>
          <w:color w:val="000000" w:themeColor="text1"/>
        </w:rPr>
        <w:t xml:space="preserve"> Deze zijn te vinden op de website van de gemeente Tilburg.</w:t>
      </w:r>
    </w:p>
    <w:p w14:paraId="7D4EE367" w14:textId="1A153EF5" w:rsidR="417D8961" w:rsidRDefault="417D8961" w:rsidP="67B376B8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Cs w:val="20"/>
        </w:rPr>
      </w:pPr>
      <w:r w:rsidRPr="67B376B8">
        <w:rPr>
          <w:rFonts w:ascii="Calibri" w:hAnsi="Calibri" w:cs="Calibri"/>
          <w:color w:val="000000" w:themeColor="text1"/>
        </w:rPr>
        <w:t xml:space="preserve">Financiële zelfredzaamheid: </w:t>
      </w:r>
      <w:r w:rsidR="002B5BC6" w:rsidRPr="002B5BC6">
        <w:rPr>
          <w:rFonts w:ascii="Calibri" w:hAnsi="Calibri" w:cs="Calibri"/>
          <w:color w:val="000000" w:themeColor="text1"/>
        </w:rPr>
        <w:t>iemands vermogen om bewuste keuzes te maken, zodat zijn/haar/hen financiën, zowel op korte als op lange termijn, in balans zijn.</w:t>
      </w:r>
    </w:p>
    <w:p w14:paraId="627C322A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519D6965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1EE1365D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2. Toepassingsbereik</w:t>
      </w:r>
    </w:p>
    <w:p w14:paraId="40EF4C20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Het bepaalde in deze subsidieregeling is enkel van toepassing op de verstrekking van subsidies door het college</w:t>
      </w:r>
    </w:p>
    <w:p w14:paraId="37484643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voor de in artikel 3 bedoelde activiteiten.</w:t>
      </w:r>
    </w:p>
    <w:p w14:paraId="6ABC3BA0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5248474F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3. Activiteiten</w:t>
      </w:r>
    </w:p>
    <w:p w14:paraId="21D49F7E" w14:textId="031AE57C" w:rsidR="00E749AE" w:rsidRPr="0047598C" w:rsidRDefault="00E749AE" w:rsidP="004759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70FC0CCC">
        <w:rPr>
          <w:rFonts w:ascii="Calibri" w:hAnsi="Calibri" w:cs="Calibri"/>
          <w:color w:val="000000" w:themeColor="text1"/>
        </w:rPr>
        <w:t>Subsidie kan uitsluitend worden verstrekt voor activiteiten die</w:t>
      </w:r>
      <w:r w:rsidR="005F6088" w:rsidRPr="70FC0CCC">
        <w:rPr>
          <w:rFonts w:ascii="Calibri" w:hAnsi="Calibri" w:cs="Calibri"/>
          <w:color w:val="000000" w:themeColor="text1"/>
        </w:rPr>
        <w:t xml:space="preserve"> bi</w:t>
      </w:r>
      <w:r w:rsidRPr="70FC0CCC">
        <w:rPr>
          <w:rFonts w:ascii="Calibri" w:hAnsi="Calibri" w:cs="Calibri"/>
          <w:color w:val="000000" w:themeColor="text1"/>
        </w:rPr>
        <w:t>jdragen aan de bestuurlijke doelstelling: Tilburgers ervaren bestaanszekerheid en de hiervoor</w:t>
      </w:r>
      <w:r w:rsidR="0047598C" w:rsidRPr="70FC0CCC">
        <w:rPr>
          <w:rFonts w:ascii="Calibri" w:hAnsi="Calibri" w:cs="Calibri"/>
          <w:color w:val="000000" w:themeColor="text1"/>
        </w:rPr>
        <w:t xml:space="preserve"> </w:t>
      </w:r>
      <w:r w:rsidRPr="7C59DA95">
        <w:rPr>
          <w:rFonts w:ascii="Calibri" w:hAnsi="Calibri" w:cs="Calibri"/>
          <w:color w:val="000000" w:themeColor="text1"/>
        </w:rPr>
        <w:t>geldende beleids</w:t>
      </w:r>
      <w:r w:rsidR="00AD0ADD">
        <w:rPr>
          <w:rFonts w:ascii="Calibri" w:hAnsi="Calibri" w:cs="Calibri"/>
          <w:color w:val="000000" w:themeColor="text1"/>
        </w:rPr>
        <w:t>nota</w:t>
      </w:r>
      <w:r w:rsidR="0047598C">
        <w:rPr>
          <w:rFonts w:ascii="Calibri" w:hAnsi="Calibri" w:cs="Calibri"/>
          <w:color w:val="000000" w:themeColor="text1"/>
        </w:rPr>
        <w:t xml:space="preserve"> </w:t>
      </w:r>
      <w:r w:rsidRPr="7C59DA95">
        <w:rPr>
          <w:rFonts w:ascii="Calibri" w:hAnsi="Calibri" w:cs="Calibri"/>
          <w:color w:val="000000" w:themeColor="text1"/>
        </w:rPr>
        <w:t xml:space="preserve">op bestaanszekerheid en bijbehorend </w:t>
      </w:r>
      <w:r w:rsidRPr="70FC0CCC">
        <w:rPr>
          <w:rFonts w:ascii="Calibri" w:hAnsi="Calibri" w:cs="Calibri"/>
          <w:color w:val="000000" w:themeColor="text1"/>
        </w:rPr>
        <w:t>uitvoerings</w:t>
      </w:r>
      <w:r w:rsidR="3263BD0C" w:rsidRPr="70FC0CCC">
        <w:rPr>
          <w:rFonts w:ascii="Calibri" w:hAnsi="Calibri" w:cs="Calibri"/>
          <w:color w:val="000000" w:themeColor="text1"/>
        </w:rPr>
        <w:t>plan</w:t>
      </w:r>
      <w:r w:rsidRPr="7C59DA95">
        <w:rPr>
          <w:rFonts w:ascii="Calibri" w:hAnsi="Calibri" w:cs="Calibri"/>
          <w:color w:val="000000" w:themeColor="text1"/>
        </w:rPr>
        <w:t xml:space="preserve"> en </w:t>
      </w:r>
      <w:r w:rsidR="0047598C" w:rsidRPr="70FC0CCC">
        <w:rPr>
          <w:rFonts w:ascii="Calibri" w:hAnsi="Calibri" w:cs="Calibri"/>
          <w:color w:val="000000" w:themeColor="text1"/>
        </w:rPr>
        <w:t>b</w:t>
      </w:r>
      <w:r w:rsidRPr="70FC0CCC">
        <w:rPr>
          <w:rFonts w:ascii="Calibri" w:hAnsi="Calibri" w:cs="Calibri"/>
          <w:color w:val="000000" w:themeColor="text1"/>
        </w:rPr>
        <w:t xml:space="preserve">ijdragen aan één of meerdere van deze </w:t>
      </w:r>
      <w:r w:rsidR="00286EAD" w:rsidRPr="70FC0CCC">
        <w:rPr>
          <w:rFonts w:ascii="Calibri" w:hAnsi="Calibri" w:cs="Calibri"/>
          <w:color w:val="000000" w:themeColor="text1"/>
        </w:rPr>
        <w:t>drie</w:t>
      </w:r>
      <w:r w:rsidRPr="70FC0CCC">
        <w:rPr>
          <w:rFonts w:ascii="Calibri" w:hAnsi="Calibri" w:cs="Calibri"/>
          <w:color w:val="000000" w:themeColor="text1"/>
        </w:rPr>
        <w:t xml:space="preserve"> lijnen:</w:t>
      </w:r>
    </w:p>
    <w:p w14:paraId="36F71499" w14:textId="77777777" w:rsidR="0053573A" w:rsidRPr="0053573A" w:rsidRDefault="0053573A" w:rsidP="0053573A">
      <w:pPr>
        <w:pStyle w:val="Lijstalinea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196690F1" w14:textId="516F4F98" w:rsidR="00E749AE" w:rsidRPr="00286EAD" w:rsidRDefault="00E749AE" w:rsidP="00286EAD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C0054D">
        <w:rPr>
          <w:rFonts w:ascii="Calibri" w:hAnsi="Calibri" w:cs="Calibri"/>
          <w:color w:val="000000"/>
          <w:szCs w:val="20"/>
        </w:rPr>
        <w:t xml:space="preserve">Het voorkomen en </w:t>
      </w:r>
      <w:proofErr w:type="spellStart"/>
      <w:r w:rsidRPr="00C0054D">
        <w:rPr>
          <w:rFonts w:ascii="Calibri" w:hAnsi="Calibri" w:cs="Calibri"/>
          <w:color w:val="000000"/>
          <w:szCs w:val="20"/>
        </w:rPr>
        <w:t>vroegsignaleren</w:t>
      </w:r>
      <w:proofErr w:type="spellEnd"/>
      <w:r w:rsidRPr="00C0054D">
        <w:rPr>
          <w:rFonts w:ascii="Calibri" w:hAnsi="Calibri" w:cs="Calibri"/>
          <w:color w:val="000000"/>
          <w:szCs w:val="20"/>
        </w:rPr>
        <w:t xml:space="preserve"> </w:t>
      </w:r>
      <w:r w:rsidR="00FA0F67">
        <w:rPr>
          <w:rFonts w:ascii="Calibri" w:hAnsi="Calibri" w:cs="Calibri"/>
          <w:color w:val="000000"/>
          <w:szCs w:val="20"/>
        </w:rPr>
        <w:t xml:space="preserve">(preventie) </w:t>
      </w:r>
      <w:r w:rsidRPr="00C0054D">
        <w:rPr>
          <w:rFonts w:ascii="Calibri" w:hAnsi="Calibri" w:cs="Calibri"/>
          <w:color w:val="000000"/>
          <w:szCs w:val="20"/>
        </w:rPr>
        <w:t>van schulden- en armoedeproblematiek en daarvoor</w:t>
      </w:r>
      <w:r w:rsidR="00286EAD">
        <w:rPr>
          <w:rFonts w:ascii="Calibri" w:hAnsi="Calibri" w:cs="Calibri"/>
          <w:color w:val="000000"/>
          <w:szCs w:val="20"/>
        </w:rPr>
        <w:t xml:space="preserve"> </w:t>
      </w:r>
      <w:r w:rsidRPr="00286EAD">
        <w:rPr>
          <w:rFonts w:ascii="Calibri" w:hAnsi="Calibri" w:cs="Calibri"/>
          <w:color w:val="000000"/>
          <w:szCs w:val="20"/>
        </w:rPr>
        <w:t>producten, diensten of activiteiten inzetten. Een activiteit kan bijvoorbeeld zijn om mensen (tijdig)</w:t>
      </w:r>
      <w:r w:rsidR="00286EAD">
        <w:rPr>
          <w:rFonts w:ascii="Calibri" w:hAnsi="Calibri" w:cs="Calibri"/>
          <w:color w:val="000000"/>
          <w:szCs w:val="20"/>
        </w:rPr>
        <w:t xml:space="preserve"> </w:t>
      </w:r>
      <w:r w:rsidRPr="00286EAD">
        <w:rPr>
          <w:rFonts w:ascii="Calibri" w:hAnsi="Calibri" w:cs="Calibri"/>
          <w:color w:val="000000"/>
          <w:szCs w:val="20"/>
        </w:rPr>
        <w:t>ondersteuning te bieden zodat de armoede- en schuldenproblematiek niet verder escaleert en</w:t>
      </w:r>
      <w:r w:rsidR="00286EAD">
        <w:rPr>
          <w:rFonts w:ascii="Calibri" w:hAnsi="Calibri" w:cs="Calibri"/>
          <w:color w:val="000000"/>
          <w:szCs w:val="20"/>
        </w:rPr>
        <w:t xml:space="preserve"> </w:t>
      </w:r>
      <w:r w:rsidRPr="00286EAD">
        <w:rPr>
          <w:rFonts w:ascii="Calibri" w:hAnsi="Calibri" w:cs="Calibri"/>
          <w:color w:val="000000" w:themeColor="text1"/>
        </w:rPr>
        <w:t>gericht op het bevorderen van financiële zelfredzaamheid.</w:t>
      </w:r>
    </w:p>
    <w:p w14:paraId="0ED33D0E" w14:textId="411C9CC6" w:rsidR="00E749AE" w:rsidRPr="00C0054D" w:rsidRDefault="00E749AE" w:rsidP="00C0054D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C0054D">
        <w:rPr>
          <w:rFonts w:ascii="Calibri" w:hAnsi="Calibri" w:cs="Calibri"/>
          <w:color w:val="000000"/>
          <w:szCs w:val="20"/>
        </w:rPr>
        <w:t>Het doorbreken van intergenerationele overdracht van armoede bij kinderen. Dit houdt in het</w:t>
      </w:r>
    </w:p>
    <w:p w14:paraId="58D9EAD9" w14:textId="48EC4717" w:rsidR="00E749AE" w:rsidRDefault="00E749AE" w:rsidP="00707EF9">
      <w:pPr>
        <w:autoSpaceDE w:val="0"/>
        <w:autoSpaceDN w:val="0"/>
        <w:adjustRightInd w:val="0"/>
        <w:spacing w:line="240" w:lineRule="auto"/>
        <w:ind w:left="360" w:firstLine="708"/>
        <w:rPr>
          <w:rFonts w:ascii="Calibri" w:hAnsi="Calibri" w:cs="Calibri"/>
          <w:color w:val="000000"/>
        </w:rPr>
      </w:pPr>
      <w:r w:rsidRPr="454DE160">
        <w:rPr>
          <w:rFonts w:ascii="Calibri" w:hAnsi="Calibri" w:cs="Calibri"/>
          <w:color w:val="000000" w:themeColor="text1"/>
        </w:rPr>
        <w:t xml:space="preserve">bieden van producten, diensten en/of activiteiten gericht op </w:t>
      </w:r>
      <w:r w:rsidR="00AB6610">
        <w:rPr>
          <w:rFonts w:ascii="Calibri" w:hAnsi="Calibri" w:cs="Calibri"/>
          <w:color w:val="000000" w:themeColor="text1"/>
        </w:rPr>
        <w:t>h</w:t>
      </w:r>
      <w:r w:rsidRPr="454DE160">
        <w:rPr>
          <w:rFonts w:ascii="Calibri" w:hAnsi="Calibri" w:cs="Calibri"/>
          <w:color w:val="000000" w:themeColor="text1"/>
        </w:rPr>
        <w:t>et wegnemen van</w:t>
      </w:r>
    </w:p>
    <w:p w14:paraId="3B13597B" w14:textId="77777777" w:rsidR="00E749AE" w:rsidRDefault="00E749AE" w:rsidP="00707EF9">
      <w:pPr>
        <w:autoSpaceDE w:val="0"/>
        <w:autoSpaceDN w:val="0"/>
        <w:adjustRightInd w:val="0"/>
        <w:spacing w:line="240" w:lineRule="auto"/>
        <w:ind w:left="360" w:firstLine="708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belemmeringen zodat kinderen volwaardig kunnen deelnemen aan bijvoorbeeld binnen en</w:t>
      </w:r>
    </w:p>
    <w:p w14:paraId="2856BA6B" w14:textId="12AE6E42" w:rsidR="00E749AE" w:rsidRDefault="00E749AE" w:rsidP="00707EF9">
      <w:pPr>
        <w:autoSpaceDE w:val="0"/>
        <w:autoSpaceDN w:val="0"/>
        <w:adjustRightInd w:val="0"/>
        <w:spacing w:line="240" w:lineRule="auto"/>
        <w:ind w:left="360" w:firstLine="708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buitenschoolse activiteiten en tegelijkertijd hun toekomstperspectief kunnen vergroten.</w:t>
      </w:r>
    </w:p>
    <w:p w14:paraId="2C5C66AD" w14:textId="7ECA489C" w:rsidR="00EA68AD" w:rsidRPr="00707EF9" w:rsidRDefault="00E749AE" w:rsidP="00EA68AD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EA26895">
        <w:rPr>
          <w:rFonts w:ascii="Calibri" w:hAnsi="Calibri" w:cs="Calibri"/>
        </w:rPr>
        <w:t>Het aanpakken</w:t>
      </w:r>
      <w:r w:rsidR="00D11E97" w:rsidRPr="0EA26895">
        <w:rPr>
          <w:rFonts w:ascii="Calibri" w:hAnsi="Calibri" w:cs="Calibri"/>
        </w:rPr>
        <w:t xml:space="preserve"> </w:t>
      </w:r>
      <w:r w:rsidRPr="0EA26895">
        <w:rPr>
          <w:rFonts w:ascii="Calibri" w:hAnsi="Calibri" w:cs="Calibri"/>
        </w:rPr>
        <w:t>van de armoedesituatie en het creëren van financiële rust.</w:t>
      </w:r>
    </w:p>
    <w:p w14:paraId="7220171C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54237A6B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>Artikel 4. Subsidieaanvrager</w:t>
      </w:r>
    </w:p>
    <w:p w14:paraId="51E24F71" w14:textId="12B17128" w:rsidR="006D5132" w:rsidRDefault="006D5132" w:rsidP="3C2F7069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3C2F7069">
        <w:rPr>
          <w:rFonts w:ascii="Calibri" w:hAnsi="Calibri" w:cs="Calibri"/>
        </w:rPr>
        <w:t xml:space="preserve">Subsidie onder de </w:t>
      </w:r>
      <w:r w:rsidR="008033EF">
        <w:rPr>
          <w:rFonts w:ascii="Calibri" w:hAnsi="Calibri" w:cs="Calibri"/>
        </w:rPr>
        <w:t>€</w:t>
      </w:r>
      <w:r w:rsidRPr="3C2F7069">
        <w:rPr>
          <w:rFonts w:ascii="Calibri" w:hAnsi="Calibri" w:cs="Calibri"/>
        </w:rPr>
        <w:t xml:space="preserve">7.500 wordt verstrekt aan </w:t>
      </w:r>
      <w:r w:rsidR="00DD3309" w:rsidRPr="3C2F7069">
        <w:rPr>
          <w:rFonts w:ascii="Calibri" w:hAnsi="Calibri" w:cs="Calibri"/>
        </w:rPr>
        <w:t>natuurlijke personen of aan organisaties met een rechtsvorm</w:t>
      </w:r>
      <w:r w:rsidR="00FF4568" w:rsidRPr="3C2F7069">
        <w:rPr>
          <w:rFonts w:ascii="Calibri" w:hAnsi="Calibri" w:cs="Calibri"/>
        </w:rPr>
        <w:t xml:space="preserve"> zonder winstoogmerk.</w:t>
      </w:r>
    </w:p>
    <w:p w14:paraId="18673CF2" w14:textId="6440335F" w:rsidR="00FF1092" w:rsidRPr="00FF4568" w:rsidRDefault="00E749AE" w:rsidP="00FF4568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  <w:r w:rsidRPr="006D5132">
        <w:rPr>
          <w:rFonts w:ascii="Calibri" w:hAnsi="Calibri" w:cs="Calibri"/>
          <w:szCs w:val="20"/>
        </w:rPr>
        <w:t>Subsidie</w:t>
      </w:r>
      <w:r w:rsidR="00FF1092" w:rsidRPr="006D5132">
        <w:rPr>
          <w:rFonts w:ascii="Calibri" w:hAnsi="Calibri" w:cs="Calibri"/>
          <w:szCs w:val="20"/>
        </w:rPr>
        <w:t xml:space="preserve"> </w:t>
      </w:r>
      <w:r w:rsidR="00A63E1B">
        <w:rPr>
          <w:rFonts w:ascii="Calibri" w:hAnsi="Calibri" w:cs="Calibri"/>
          <w:szCs w:val="20"/>
        </w:rPr>
        <w:t>vanaf</w:t>
      </w:r>
      <w:r w:rsidR="00FF1092" w:rsidRPr="006D5132">
        <w:rPr>
          <w:rFonts w:ascii="Calibri" w:hAnsi="Calibri" w:cs="Calibri"/>
          <w:szCs w:val="20"/>
        </w:rPr>
        <w:t xml:space="preserve"> </w:t>
      </w:r>
      <w:r w:rsidR="008033EF">
        <w:rPr>
          <w:rFonts w:ascii="Calibri" w:hAnsi="Calibri" w:cs="Calibri"/>
          <w:szCs w:val="20"/>
        </w:rPr>
        <w:t>€</w:t>
      </w:r>
      <w:r w:rsidR="00FF1092" w:rsidRPr="006D5132">
        <w:rPr>
          <w:rFonts w:ascii="Calibri" w:hAnsi="Calibri" w:cs="Calibri"/>
          <w:szCs w:val="20"/>
        </w:rPr>
        <w:t xml:space="preserve">7.500 </w:t>
      </w:r>
      <w:r w:rsidRPr="006D5132">
        <w:rPr>
          <w:rFonts w:ascii="Calibri" w:hAnsi="Calibri" w:cs="Calibri"/>
          <w:szCs w:val="20"/>
        </w:rPr>
        <w:t xml:space="preserve">wordt uitsluitend verstrekt aan organisaties met een rechtsvorm zonder winstoogmerk. </w:t>
      </w:r>
    </w:p>
    <w:p w14:paraId="042D86A8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61938F1B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>Artikel 5. Kosten die voor subsidie in aanmerking komen</w:t>
      </w:r>
    </w:p>
    <w:p w14:paraId="74E5E1DC" w14:textId="77777777" w:rsidR="00E749AE" w:rsidRPr="00FB4CDB" w:rsidRDefault="00E749AE" w:rsidP="00E749A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De subsidie heeft uitsluitend betrekking op de kosten die resteren na aftrek van bijdragen van derden</w:t>
      </w:r>
    </w:p>
    <w:p w14:paraId="3216BA12" w14:textId="77777777" w:rsidR="00E749AE" w:rsidRPr="00FB4CDB" w:rsidRDefault="00E749AE" w:rsidP="002A5E3A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en die naar het oordeel van het college noodzakelijk zijn voor de uitvoering van de activiteiten als</w:t>
      </w:r>
    </w:p>
    <w:p w14:paraId="2CED15D6" w14:textId="77777777" w:rsidR="00E749AE" w:rsidRPr="00FB4CDB" w:rsidRDefault="00E749AE" w:rsidP="002A5E3A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bedoeld in artikel 3.</w:t>
      </w:r>
    </w:p>
    <w:p w14:paraId="1E6B8FA8" w14:textId="77777777" w:rsidR="00E749AE" w:rsidRPr="00FB4CDB" w:rsidRDefault="00E749AE" w:rsidP="00E749A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In aanmerking voor subsidie komen de kosten die redelijkerwijs gemaakt moeten worden voor de</w:t>
      </w:r>
    </w:p>
    <w:p w14:paraId="1F72DC80" w14:textId="77777777" w:rsidR="00E749AE" w:rsidRPr="00FB4CDB" w:rsidRDefault="00E749AE" w:rsidP="002A5E3A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uitvoering van activiteiten zoals bedoeld in artikel 3 en de kosten die direct verbonden zijn met de</w:t>
      </w:r>
    </w:p>
    <w:p w14:paraId="1481E462" w14:textId="77777777" w:rsidR="00E749AE" w:rsidRPr="00FB4CDB" w:rsidRDefault="00E749AE" w:rsidP="002A5E3A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uitvoering van activiteiten zoals bedoeld in artikel 3.</w:t>
      </w:r>
    </w:p>
    <w:p w14:paraId="56233AD3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20948579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>Artikel 6. Niet voor subsidie in aanmerking komen de kosten voor:</w:t>
      </w:r>
    </w:p>
    <w:p w14:paraId="4184F3AB" w14:textId="77777777" w:rsidR="00592E5E" w:rsidRPr="00592E5E" w:rsidRDefault="00A33E4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Style w:val="cf01"/>
          <w:rFonts w:ascii="Calibri" w:hAnsi="Calibri" w:cs="Calibri"/>
          <w:sz w:val="20"/>
          <w:szCs w:val="20"/>
        </w:rPr>
      </w:pPr>
      <w:r w:rsidRPr="00FC6919">
        <w:rPr>
          <w:rFonts w:ascii="Calibri" w:hAnsi="Calibri" w:cs="Calibri"/>
        </w:rPr>
        <w:t>De inkoop van goederen of voedse</w:t>
      </w:r>
      <w:r w:rsidR="00564276" w:rsidRPr="00FC6919">
        <w:rPr>
          <w:rFonts w:ascii="Calibri" w:hAnsi="Calibri" w:cs="Calibri"/>
        </w:rPr>
        <w:t>l;</w:t>
      </w:r>
      <w:r w:rsidR="00D46F5C" w:rsidRPr="00FC6919">
        <w:rPr>
          <w:rFonts w:ascii="Calibri" w:hAnsi="Calibri" w:cs="Calibri"/>
        </w:rPr>
        <w:t xml:space="preserve"> </w:t>
      </w:r>
      <w:r w:rsidR="00FC6919">
        <w:rPr>
          <w:rStyle w:val="cf01"/>
        </w:rPr>
        <w:t>De kosten voor goederen of voedsel die worden ingekocht om uit te delen zijn niet subsidiabel</w:t>
      </w:r>
      <w:r w:rsidR="00592E5E">
        <w:rPr>
          <w:rStyle w:val="cf01"/>
        </w:rPr>
        <w:t>.</w:t>
      </w:r>
    </w:p>
    <w:p w14:paraId="7CD13E1B" w14:textId="5F32F8F0" w:rsidR="00E749AE" w:rsidRPr="00FC6919" w:rsidRDefault="00E749A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  <w:r w:rsidRPr="00FC6919">
        <w:rPr>
          <w:rFonts w:ascii="Calibri" w:hAnsi="Calibri" w:cs="Calibri"/>
          <w:szCs w:val="20"/>
        </w:rPr>
        <w:t>Bonussen en afkoopsommen/transitievergoedingen.</w:t>
      </w:r>
    </w:p>
    <w:p w14:paraId="02489922" w14:textId="67C686A6" w:rsidR="00E749AE" w:rsidRDefault="00E749AE" w:rsidP="7C59DA9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7C59DA95">
        <w:rPr>
          <w:rFonts w:ascii="Calibri" w:hAnsi="Calibri" w:cs="Calibri"/>
        </w:rPr>
        <w:t>Activiteiten met een partijpolitiek of godsdienstig karakter</w:t>
      </w:r>
      <w:r w:rsidR="27098D57" w:rsidRPr="7C59DA95">
        <w:rPr>
          <w:rFonts w:ascii="Calibri" w:hAnsi="Calibri" w:cs="Calibri"/>
        </w:rPr>
        <w:t xml:space="preserve"> of</w:t>
      </w:r>
      <w:r w:rsidRPr="7C59DA95">
        <w:rPr>
          <w:rFonts w:ascii="Calibri" w:hAnsi="Calibri" w:cs="Calibri"/>
        </w:rPr>
        <w:t xml:space="preserve"> die bepaalde groepen uitsluiten. </w:t>
      </w:r>
    </w:p>
    <w:p w14:paraId="362762A0" w14:textId="77777777" w:rsidR="00E749AE" w:rsidRPr="004D2180" w:rsidRDefault="00E749AE" w:rsidP="00E749AE">
      <w:pPr>
        <w:pStyle w:val="Lijstalinea"/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1FFF7397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>Artikel 7. Vereisten subsidieaanvraag</w:t>
      </w:r>
    </w:p>
    <w:p w14:paraId="26021BB5" w14:textId="083DE103" w:rsidR="00E749AE" w:rsidRPr="00FB4CDB" w:rsidRDefault="00E749AE" w:rsidP="00E749A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  <w:r w:rsidRPr="00FB4CDB">
        <w:rPr>
          <w:rFonts w:ascii="Calibri" w:hAnsi="Calibri" w:cs="Calibri"/>
          <w:szCs w:val="20"/>
        </w:rPr>
        <w:t>Subsidieaanvragen kunnen het hele jaar ingediend worden via het daarvoor vastgestelde aanvraagformulier.</w:t>
      </w:r>
    </w:p>
    <w:p w14:paraId="39EDBCE8" w14:textId="2DFA62A6" w:rsidR="00E749AE" w:rsidRPr="00245DB7" w:rsidRDefault="00E749AE" w:rsidP="69C90C0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69C90C0E">
        <w:rPr>
          <w:rFonts w:ascii="Calibri" w:hAnsi="Calibri" w:cs="Calibri"/>
          <w:color w:val="000000" w:themeColor="text1"/>
        </w:rPr>
        <w:t>Een subsidieaanvraag bedraagt maximaal €2</w:t>
      </w:r>
      <w:r w:rsidR="00641E68">
        <w:rPr>
          <w:rFonts w:ascii="Calibri" w:hAnsi="Calibri" w:cs="Calibri"/>
          <w:color w:val="000000" w:themeColor="text1"/>
        </w:rPr>
        <w:t xml:space="preserve">5.000 </w:t>
      </w:r>
      <w:r w:rsidRPr="69C90C0E">
        <w:rPr>
          <w:rFonts w:ascii="Calibri" w:hAnsi="Calibri" w:cs="Calibri"/>
          <w:color w:val="000000" w:themeColor="text1"/>
        </w:rPr>
        <w:t>per jaar.</w:t>
      </w:r>
    </w:p>
    <w:p w14:paraId="7074D510" w14:textId="2F60B8C6" w:rsidR="00E749AE" w:rsidRPr="00730FE1" w:rsidRDefault="00E749AE" w:rsidP="3C2F706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77277A87">
        <w:rPr>
          <w:rFonts w:ascii="Calibri" w:hAnsi="Calibri" w:cs="Calibri"/>
          <w:color w:val="000000" w:themeColor="text1"/>
        </w:rPr>
        <w:lastRenderedPageBreak/>
        <w:t xml:space="preserve">Aanvragen worden ingediend volgens de methodiek Impactgericht subsidiëren. </w:t>
      </w:r>
      <w:r w:rsidR="00F06FDE" w:rsidRPr="77277A87">
        <w:rPr>
          <w:rFonts w:ascii="Calibri" w:hAnsi="Calibri" w:cs="Calibri"/>
          <w:color w:val="000000" w:themeColor="text1"/>
        </w:rPr>
        <w:t>De die uitgevoerd worden dienen</w:t>
      </w:r>
      <w:r w:rsidR="00953362" w:rsidRPr="77277A87">
        <w:rPr>
          <w:rFonts w:ascii="Calibri" w:hAnsi="Calibri" w:cs="Calibri"/>
          <w:color w:val="000000" w:themeColor="text1"/>
        </w:rPr>
        <w:t xml:space="preserve"> beschreven te worden en dient er een begroting aangeleverd te worden. </w:t>
      </w:r>
      <w:r w:rsidRPr="77277A87">
        <w:rPr>
          <w:rFonts w:ascii="Calibri" w:hAnsi="Calibri" w:cs="Calibri"/>
          <w:color w:val="000000" w:themeColor="text1"/>
        </w:rPr>
        <w:t xml:space="preserve">Zie hiervoor het aanmeldformulier. </w:t>
      </w:r>
    </w:p>
    <w:p w14:paraId="4D1EBD46" w14:textId="77777777" w:rsidR="00E749AE" w:rsidRPr="00730FE1" w:rsidRDefault="00E749AE" w:rsidP="00E749A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245DB7">
        <w:rPr>
          <w:rFonts w:ascii="Calibri" w:hAnsi="Calibri" w:cs="Calibri"/>
          <w:color w:val="000000"/>
          <w:szCs w:val="20"/>
        </w:rPr>
        <w:t>De subsidieaanvraag dient volledig te zijn ingediend. Onvolledige aanvragen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730FE1">
        <w:rPr>
          <w:rFonts w:ascii="Calibri" w:hAnsi="Calibri" w:cs="Calibri"/>
          <w:color w:val="000000"/>
          <w:szCs w:val="20"/>
        </w:rPr>
        <w:t>kunnen door het college buiten behandeling worden gelaten.</w:t>
      </w:r>
    </w:p>
    <w:p w14:paraId="412D2527" w14:textId="30490E9E" w:rsidR="0053573A" w:rsidRPr="006A11EE" w:rsidRDefault="00E749AE" w:rsidP="006A11E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245DB7">
        <w:rPr>
          <w:rFonts w:ascii="Calibri" w:hAnsi="Calibri" w:cs="Calibri"/>
          <w:color w:val="000000"/>
          <w:szCs w:val="20"/>
        </w:rPr>
        <w:t>De aanvraag voor subsidie omvat:</w:t>
      </w:r>
    </w:p>
    <w:p w14:paraId="5D13EE35" w14:textId="67BB8DDF" w:rsidR="00E749AE" w:rsidRPr="00953362" w:rsidRDefault="00E749AE" w:rsidP="009533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953362">
        <w:rPr>
          <w:rFonts w:ascii="Calibri" w:hAnsi="Calibri" w:cs="Calibri"/>
          <w:color w:val="000000"/>
          <w:szCs w:val="20"/>
        </w:rPr>
        <w:t>Een volledig ingevuld aanvraagformulier</w:t>
      </w:r>
    </w:p>
    <w:p w14:paraId="7E984924" w14:textId="6A0F462A" w:rsidR="00E749AE" w:rsidRPr="002A5B40" w:rsidRDefault="00E749AE" w:rsidP="1EAC6600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627CD214">
        <w:rPr>
          <w:rFonts w:ascii="Calibri" w:hAnsi="Calibri" w:cs="Calibri"/>
          <w:color w:val="000000" w:themeColor="text1"/>
        </w:rPr>
        <w:t>Een uitgewerkte begroting voor het betreffende jaar waarin de kosten en opbrengsten van de</w:t>
      </w:r>
      <w:r w:rsidR="002A5B40" w:rsidRPr="627CD214">
        <w:rPr>
          <w:rFonts w:ascii="Calibri" w:hAnsi="Calibri" w:cs="Calibri"/>
          <w:color w:val="000000" w:themeColor="text1"/>
        </w:rPr>
        <w:t xml:space="preserve"> </w:t>
      </w:r>
      <w:r w:rsidRPr="627CD214">
        <w:rPr>
          <w:rFonts w:ascii="Calibri" w:hAnsi="Calibri" w:cs="Calibri"/>
          <w:color w:val="000000" w:themeColor="text1"/>
        </w:rPr>
        <w:t>activiteiten waar de subsidie voor wordt aangevraagd op een transparante wijze worden</w:t>
      </w:r>
      <w:r w:rsidR="002A5B40" w:rsidRPr="627CD214">
        <w:rPr>
          <w:rFonts w:ascii="Calibri" w:hAnsi="Calibri" w:cs="Calibri"/>
          <w:color w:val="000000" w:themeColor="text1"/>
        </w:rPr>
        <w:t xml:space="preserve"> </w:t>
      </w:r>
      <w:r w:rsidRPr="627CD214">
        <w:rPr>
          <w:rFonts w:ascii="Calibri" w:hAnsi="Calibri" w:cs="Calibri"/>
          <w:color w:val="000000" w:themeColor="text1"/>
        </w:rPr>
        <w:t>weergegeven, met inachtneming van wat gesteld is in artikel 5</w:t>
      </w:r>
      <w:r w:rsidR="00641E68">
        <w:rPr>
          <w:rFonts w:ascii="Calibri" w:hAnsi="Calibri" w:cs="Calibri"/>
          <w:color w:val="000000" w:themeColor="text1"/>
        </w:rPr>
        <w:t xml:space="preserve"> en 6</w:t>
      </w:r>
      <w:r w:rsidR="0046456E" w:rsidRPr="627CD214">
        <w:rPr>
          <w:rFonts w:ascii="Calibri" w:hAnsi="Calibri" w:cs="Calibri"/>
          <w:color w:val="000000" w:themeColor="text1"/>
        </w:rPr>
        <w:t>.</w:t>
      </w:r>
    </w:p>
    <w:p w14:paraId="7754513A" w14:textId="5F79945F" w:rsidR="00E749AE" w:rsidRPr="00CA3FBD" w:rsidRDefault="00596018" w:rsidP="3C2F7069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Style w:val="cf01"/>
        </w:rPr>
        <w:t>Indien een aanvrager een organisaties met een rechtsvorm zonder winstoogmerk is</w:t>
      </w:r>
      <w:r w:rsidRPr="3C2F7069">
        <w:rPr>
          <w:rFonts w:ascii="Calibri" w:hAnsi="Calibri" w:cs="Calibri"/>
          <w:color w:val="000000" w:themeColor="text1"/>
        </w:rPr>
        <w:t xml:space="preserve"> </w:t>
      </w:r>
      <w:r w:rsidR="00862E46">
        <w:rPr>
          <w:rFonts w:ascii="Calibri" w:hAnsi="Calibri" w:cs="Calibri"/>
          <w:color w:val="000000" w:themeColor="text1"/>
        </w:rPr>
        <w:t xml:space="preserve">en </w:t>
      </w:r>
      <w:r w:rsidR="00E749AE" w:rsidRPr="3C2F7069">
        <w:rPr>
          <w:rFonts w:ascii="Calibri" w:hAnsi="Calibri" w:cs="Calibri"/>
          <w:color w:val="000000" w:themeColor="text1"/>
        </w:rPr>
        <w:t>voor de eerste maal een subsidie aanvraagt, voegt hij</w:t>
      </w:r>
      <w:r w:rsidR="002B5BC6">
        <w:rPr>
          <w:rFonts w:ascii="Calibri" w:hAnsi="Calibri" w:cs="Calibri"/>
          <w:color w:val="000000" w:themeColor="text1"/>
        </w:rPr>
        <w:t>/zij/hen</w:t>
      </w:r>
      <w:r w:rsidR="00E749AE" w:rsidRPr="3C2F7069">
        <w:rPr>
          <w:rFonts w:ascii="Calibri" w:hAnsi="Calibri" w:cs="Calibri"/>
          <w:color w:val="000000" w:themeColor="text1"/>
        </w:rPr>
        <w:t xml:space="preserve">, een uittreksel van de KvK en een kopie van een bankafschrift/bankpas toe. </w:t>
      </w:r>
      <w:r w:rsidR="00E749AE">
        <w:tab/>
      </w:r>
    </w:p>
    <w:p w14:paraId="1BAA5A4A" w14:textId="36A0763C" w:rsidR="00CA3FBD" w:rsidRPr="00CA3FBD" w:rsidRDefault="00CA3FBD" w:rsidP="00CA3FB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De subsidieaanvraag dient voorzien te worden van een handtekening.</w:t>
      </w:r>
    </w:p>
    <w:p w14:paraId="78BD108F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08312CC6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 xml:space="preserve">Artikel 8. Subsidievorm </w:t>
      </w:r>
    </w:p>
    <w:p w14:paraId="51AD0DBB" w14:textId="021B35C1" w:rsidR="00E749AE" w:rsidRDefault="004777CD" w:rsidP="004777C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  <w:r w:rsidRPr="004777CD">
        <w:rPr>
          <w:rFonts w:ascii="Calibri" w:hAnsi="Calibri" w:cs="Calibri"/>
          <w:szCs w:val="20"/>
        </w:rPr>
        <w:t xml:space="preserve">Het college verstrekt op grond van deze regeling een eenmalige subsidie voor de duur van maximaal 1 jaar. </w:t>
      </w:r>
    </w:p>
    <w:p w14:paraId="68E9DEA4" w14:textId="77777777" w:rsidR="004777CD" w:rsidRPr="004777CD" w:rsidRDefault="004777CD" w:rsidP="004777C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76F4A535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>Artikel 9. Subsidieplafond</w:t>
      </w:r>
    </w:p>
    <w:p w14:paraId="42704895" w14:textId="77777777" w:rsidR="00287A58" w:rsidRPr="00287A58" w:rsidRDefault="00287A58" w:rsidP="00287A58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287A58">
        <w:rPr>
          <w:rFonts w:ascii="Calibri" w:hAnsi="Calibri" w:cs="Calibri"/>
          <w:color w:val="000000"/>
          <w:szCs w:val="20"/>
        </w:rPr>
        <w:t xml:space="preserve">Het voor subsidie beschikbare budget fungeert als subsidieplafond zoals bedoeld in artikel 4:22 </w:t>
      </w:r>
      <w:proofErr w:type="spellStart"/>
      <w:r w:rsidRPr="00287A58">
        <w:rPr>
          <w:rFonts w:ascii="Calibri" w:hAnsi="Calibri" w:cs="Calibri"/>
          <w:color w:val="000000"/>
          <w:szCs w:val="20"/>
        </w:rPr>
        <w:t>Awb</w:t>
      </w:r>
      <w:proofErr w:type="spellEnd"/>
    </w:p>
    <w:p w14:paraId="689D6194" w14:textId="77777777" w:rsidR="00287A58" w:rsidRPr="00287A58" w:rsidRDefault="00287A58" w:rsidP="00287A58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287A58">
        <w:rPr>
          <w:rFonts w:ascii="Calibri" w:hAnsi="Calibri" w:cs="Calibri"/>
          <w:color w:val="000000"/>
          <w:szCs w:val="20"/>
        </w:rPr>
        <w:t>Het college stelt jaarlijks het subsidieplafond vast.</w:t>
      </w:r>
    </w:p>
    <w:p w14:paraId="78B568B8" w14:textId="77777777" w:rsidR="00287A58" w:rsidRPr="00287A58" w:rsidRDefault="00287A58" w:rsidP="00287A58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287A58">
        <w:rPr>
          <w:rFonts w:ascii="Calibri" w:hAnsi="Calibri" w:cs="Calibri"/>
          <w:color w:val="000000"/>
          <w:szCs w:val="20"/>
        </w:rPr>
        <w:t>Het subsidieplafond wordt jaarlijks geïndexeerd.</w:t>
      </w:r>
    </w:p>
    <w:p w14:paraId="16FCE921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7F885999" w14:textId="77777777" w:rsidR="00E749AE" w:rsidRPr="00FB4CDB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Cs w:val="20"/>
        </w:rPr>
      </w:pPr>
      <w:r w:rsidRPr="00FB4CDB">
        <w:rPr>
          <w:rFonts w:ascii="Calibri,Bold" w:hAnsi="Calibri,Bold" w:cs="Calibri,Bold"/>
          <w:b/>
          <w:bCs/>
          <w:szCs w:val="20"/>
        </w:rPr>
        <w:t>Artikel 1</w:t>
      </w:r>
      <w:r>
        <w:rPr>
          <w:rFonts w:ascii="Calibri,Bold" w:hAnsi="Calibri,Bold" w:cs="Calibri,Bold"/>
          <w:b/>
          <w:bCs/>
          <w:szCs w:val="20"/>
        </w:rPr>
        <w:t>0</w:t>
      </w:r>
      <w:r w:rsidRPr="00FB4CDB">
        <w:rPr>
          <w:rFonts w:ascii="Calibri,Bold" w:hAnsi="Calibri,Bold" w:cs="Calibri,Bold"/>
          <w:b/>
          <w:bCs/>
          <w:szCs w:val="20"/>
        </w:rPr>
        <w:t>. Wijze van verdeling</w:t>
      </w:r>
    </w:p>
    <w:p w14:paraId="2CE22EC8" w14:textId="1448CA23" w:rsidR="00E749AE" w:rsidRPr="00C04AAB" w:rsidRDefault="00E749AE" w:rsidP="27D89D0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27D89D01">
        <w:rPr>
          <w:rFonts w:ascii="Calibri" w:hAnsi="Calibri" w:cs="Calibri"/>
        </w:rPr>
        <w:t>Verstrekking van subsidie vindt plaats op volgorde van ontvangst van complete aanvragen, totdat</w:t>
      </w:r>
      <w:r w:rsidR="12C26F39" w:rsidRPr="27D89D01">
        <w:rPr>
          <w:rFonts w:ascii="Calibri" w:hAnsi="Calibri" w:cs="Calibri"/>
        </w:rPr>
        <w:t xml:space="preserve"> het</w:t>
      </w:r>
      <w:r w:rsidRPr="27D89D01">
        <w:rPr>
          <w:rFonts w:ascii="Calibri" w:hAnsi="Calibri" w:cs="Calibri"/>
        </w:rPr>
        <w:t xml:space="preserve"> subsidieplafond is bereikt.</w:t>
      </w:r>
    </w:p>
    <w:p w14:paraId="7C296D38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5C4FF0E2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11. Weigeringsgronden</w:t>
      </w:r>
    </w:p>
    <w:p w14:paraId="01D8EB8B" w14:textId="50734374" w:rsidR="00E749AE" w:rsidRDefault="00E749AE" w:rsidP="29291D7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29291D7F">
        <w:rPr>
          <w:rFonts w:ascii="Calibri" w:hAnsi="Calibri" w:cs="Calibri"/>
          <w:color w:val="000000" w:themeColor="text1"/>
        </w:rPr>
        <w:t xml:space="preserve">Subsidieverlening kan naast de in de artikelen 4:25 en 4:35 </w:t>
      </w:r>
      <w:proofErr w:type="spellStart"/>
      <w:r w:rsidRPr="29291D7F">
        <w:rPr>
          <w:rFonts w:ascii="Calibri" w:hAnsi="Calibri" w:cs="Calibri"/>
          <w:color w:val="000000" w:themeColor="text1"/>
        </w:rPr>
        <w:t>Awb</w:t>
      </w:r>
      <w:proofErr w:type="spellEnd"/>
      <w:r w:rsidRPr="29291D7F">
        <w:rPr>
          <w:rFonts w:ascii="Calibri" w:hAnsi="Calibri" w:cs="Calibri"/>
          <w:color w:val="000000" w:themeColor="text1"/>
        </w:rPr>
        <w:t xml:space="preserve"> en artikel </w:t>
      </w:r>
      <w:r w:rsidR="00641E68">
        <w:rPr>
          <w:rFonts w:ascii="Calibri" w:hAnsi="Calibri" w:cs="Calibri"/>
          <w:color w:val="000000" w:themeColor="text1"/>
        </w:rPr>
        <w:t>9</w:t>
      </w:r>
      <w:r w:rsidRPr="29291D7F">
        <w:rPr>
          <w:rFonts w:ascii="Calibri" w:hAnsi="Calibri" w:cs="Calibri"/>
          <w:color w:val="000000" w:themeColor="text1"/>
        </w:rPr>
        <w:t xml:space="preserve"> van de ASV</w:t>
      </w:r>
      <w:r w:rsidR="00641E68">
        <w:rPr>
          <w:rFonts w:ascii="Calibri" w:hAnsi="Calibri" w:cs="Calibri"/>
          <w:color w:val="000000" w:themeColor="text1"/>
        </w:rPr>
        <w:t>T</w:t>
      </w:r>
      <w:r w:rsidRPr="29291D7F">
        <w:rPr>
          <w:rFonts w:ascii="Calibri" w:hAnsi="Calibri" w:cs="Calibri"/>
          <w:color w:val="000000" w:themeColor="text1"/>
        </w:rPr>
        <w:t xml:space="preserve"> geregelde gevallen</w:t>
      </w:r>
    </w:p>
    <w:p w14:paraId="5B6270D9" w14:textId="625BBF74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ook (al dan niet deels) geweigerd worden indien:</w:t>
      </w:r>
    </w:p>
    <w:p w14:paraId="025892D4" w14:textId="77777777" w:rsidR="007E4B77" w:rsidRDefault="007E4B77" w:rsidP="007E4B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701B454E" w14:textId="77777777" w:rsidR="00750215" w:rsidRPr="00C63E3C" w:rsidRDefault="00750215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C63E3C">
        <w:rPr>
          <w:rFonts w:ascii="Calibri" w:hAnsi="Calibri" w:cs="Calibri"/>
          <w:color w:val="000000"/>
          <w:szCs w:val="20"/>
        </w:rPr>
        <w:t>D</w:t>
      </w:r>
      <w:r w:rsidR="005C473C" w:rsidRPr="00C63E3C">
        <w:rPr>
          <w:rFonts w:ascii="Calibri" w:hAnsi="Calibri" w:cs="Calibri"/>
          <w:color w:val="000000"/>
          <w:szCs w:val="20"/>
        </w:rPr>
        <w:t>e aanvraag niet voldoet aan regels die zijn gesteld om voor subsidie in aanmerking te komen.</w:t>
      </w:r>
    </w:p>
    <w:p w14:paraId="2D5A8E22" w14:textId="77777777" w:rsidR="00750215" w:rsidRPr="00750215" w:rsidRDefault="005C473C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750215">
        <w:rPr>
          <w:rFonts w:ascii="Calibri" w:hAnsi="Calibri" w:cs="Calibri"/>
          <w:color w:val="000000"/>
          <w:szCs w:val="20"/>
        </w:rPr>
        <w:t>Indien er meer dan 7.500 subsidie wordt aangevraagd en de aanvraag niet op alle onderdelen uit het beoordelingskader een voldoende scoort. Het beoordelingskader is opgenomen in bijlage 1 en is onderdeel van deze subsidieregeling</w:t>
      </w:r>
    </w:p>
    <w:p w14:paraId="06E8E968" w14:textId="586802F5" w:rsidR="00750215" w:rsidRPr="00750215" w:rsidRDefault="00E749AE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750215">
        <w:rPr>
          <w:rFonts w:ascii="Calibri" w:hAnsi="Calibri" w:cs="Calibri"/>
          <w:color w:val="000000"/>
          <w:szCs w:val="20"/>
        </w:rPr>
        <w:t>Nieuwe initiatieven niet aanvullend zijn op het bestaande aanbod binnen de gemeente Tilburg. Dit is</w:t>
      </w:r>
      <w:r w:rsidR="00750215" w:rsidRPr="00750215">
        <w:rPr>
          <w:rFonts w:ascii="Calibri" w:hAnsi="Calibri" w:cs="Calibri"/>
          <w:color w:val="000000"/>
          <w:szCs w:val="20"/>
        </w:rPr>
        <w:t xml:space="preserve"> </w:t>
      </w:r>
      <w:r w:rsidRPr="00750215">
        <w:rPr>
          <w:rFonts w:ascii="Calibri" w:hAnsi="Calibri" w:cs="Calibri"/>
          <w:color w:val="000000"/>
          <w:szCs w:val="20"/>
        </w:rPr>
        <w:t>bijvoorbeeld het geval wanneer het bestaande aanbod al in soortgelijke producten, diensten en</w:t>
      </w:r>
      <w:r w:rsidR="00843F83">
        <w:rPr>
          <w:rFonts w:ascii="Calibri" w:hAnsi="Calibri" w:cs="Calibri"/>
          <w:color w:val="000000"/>
          <w:szCs w:val="20"/>
        </w:rPr>
        <w:t xml:space="preserve"> </w:t>
      </w:r>
      <w:r w:rsidRPr="00750215">
        <w:rPr>
          <w:rFonts w:ascii="Calibri" w:hAnsi="Calibri" w:cs="Calibri"/>
          <w:color w:val="000000"/>
          <w:szCs w:val="20"/>
        </w:rPr>
        <w:t>activiteiten voorziet.</w:t>
      </w:r>
    </w:p>
    <w:p w14:paraId="07A145C5" w14:textId="26D650DD" w:rsidR="00E749AE" w:rsidRPr="00750215" w:rsidRDefault="00E749AE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750215">
        <w:rPr>
          <w:rFonts w:ascii="Calibri" w:hAnsi="Calibri" w:cs="Calibri"/>
          <w:color w:val="000000"/>
          <w:szCs w:val="20"/>
        </w:rPr>
        <w:t>De activiteiten voor een deel bij de maatschappelijke opgave Bestaanszekerheid passen maar voor een groter deel gericht zijn op een andere maatschappelijke opgave.</w:t>
      </w:r>
    </w:p>
    <w:p w14:paraId="50FE4D90" w14:textId="77777777" w:rsidR="00E749AE" w:rsidRPr="00196148" w:rsidRDefault="00E749AE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196148">
        <w:rPr>
          <w:rFonts w:ascii="Calibri" w:hAnsi="Calibri" w:cs="Calibri"/>
          <w:color w:val="000000"/>
          <w:szCs w:val="20"/>
        </w:rPr>
        <w:t>Niet is aangetoond dat de subsidie noodzakelijk is voor het verrichten van de activiteiten waarvoor</w:t>
      </w:r>
    </w:p>
    <w:p w14:paraId="46F27397" w14:textId="77777777" w:rsidR="00E749AE" w:rsidRPr="00750215" w:rsidRDefault="00E749AE" w:rsidP="00A36B71">
      <w:pPr>
        <w:pStyle w:val="Lijstalinea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750215">
        <w:rPr>
          <w:rFonts w:ascii="Calibri" w:hAnsi="Calibri" w:cs="Calibri"/>
          <w:color w:val="000000"/>
          <w:szCs w:val="20"/>
        </w:rPr>
        <w:t>deze wordt gevraagd;</w:t>
      </w:r>
    </w:p>
    <w:p w14:paraId="05577A95" w14:textId="77777777" w:rsidR="00E749AE" w:rsidRDefault="00E749AE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196148">
        <w:rPr>
          <w:rFonts w:ascii="Calibri" w:hAnsi="Calibri" w:cs="Calibri"/>
          <w:color w:val="000000"/>
          <w:szCs w:val="20"/>
        </w:rPr>
        <w:t>Het door het college vastgestelde subsidieplafond bereikt is.</w:t>
      </w:r>
    </w:p>
    <w:p w14:paraId="20FD9AFD" w14:textId="39E27301" w:rsidR="00C04AAB" w:rsidRPr="00196148" w:rsidRDefault="00324AA1" w:rsidP="00C63E3C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In het geval van een aanvraag tot </w:t>
      </w:r>
      <w:r w:rsidR="00882ECB">
        <w:rPr>
          <w:rFonts w:ascii="Calibri" w:hAnsi="Calibri" w:cs="Calibri"/>
          <w:szCs w:val="20"/>
        </w:rPr>
        <w:t>€</w:t>
      </w:r>
      <w:r w:rsidR="00882ECB" w:rsidRPr="006D5132">
        <w:rPr>
          <w:rFonts w:ascii="Calibri" w:hAnsi="Calibri" w:cs="Calibri"/>
          <w:szCs w:val="20"/>
        </w:rPr>
        <w:t xml:space="preserve">7.500 </w:t>
      </w:r>
      <w:r w:rsidR="00882ECB">
        <w:rPr>
          <w:rFonts w:ascii="Calibri" w:hAnsi="Calibri" w:cs="Calibri"/>
          <w:color w:val="000000" w:themeColor="text1"/>
        </w:rPr>
        <w:t>d</w:t>
      </w:r>
      <w:r w:rsidR="00C04AAB" w:rsidRPr="3C2F7069">
        <w:rPr>
          <w:rFonts w:ascii="Calibri" w:hAnsi="Calibri" w:cs="Calibri"/>
          <w:color w:val="000000" w:themeColor="text1"/>
        </w:rPr>
        <w:t xml:space="preserve">e subsidieaanvrager al twee achtereenvolgende jaren </w:t>
      </w:r>
      <w:r w:rsidR="002A5824" w:rsidRPr="3C2F7069">
        <w:rPr>
          <w:rFonts w:ascii="Calibri" w:hAnsi="Calibri" w:cs="Calibri"/>
          <w:color w:val="000000" w:themeColor="text1"/>
        </w:rPr>
        <w:t xml:space="preserve">subsidie heeft gekregen voor soortgelijke activiteiten. </w:t>
      </w:r>
    </w:p>
    <w:p w14:paraId="080664B3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7851DC36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12. Verplichtingen</w:t>
      </w:r>
    </w:p>
    <w:p w14:paraId="7779EB94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Het college kan in de verleningsbeschikking aanvullende verplichtingen opleggen.</w:t>
      </w:r>
    </w:p>
    <w:p w14:paraId="1B4F7AD6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53283723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13. Hardheidsclausule</w:t>
      </w:r>
    </w:p>
    <w:p w14:paraId="48D819EC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Het college kan een of meer bepalingen van deze subsidieregeling in individuele gevallen buiten toepassing</w:t>
      </w:r>
    </w:p>
    <w:p w14:paraId="25675544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laten of daarvan afwijken, voor zover de toepassing van die bepalingen voor de subsidieaanvrager of</w:t>
      </w:r>
    </w:p>
    <w:p w14:paraId="083EE613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-ontvanger gevolgen zou hebben die onevenredig zijn in verhouding tot de met de betrokken bepaling te</w:t>
      </w:r>
    </w:p>
    <w:p w14:paraId="700D2E9B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dienen doelen.</w:t>
      </w:r>
    </w:p>
    <w:p w14:paraId="44C1E9FE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</w:p>
    <w:p w14:paraId="5E3A8E83" w14:textId="77777777" w:rsidR="00E749AE" w:rsidRDefault="00E749AE" w:rsidP="00E749A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Calibri,Bold" w:hAnsi="Calibri,Bold" w:cs="Calibri,Bold"/>
          <w:b/>
          <w:bCs/>
          <w:color w:val="000000"/>
          <w:szCs w:val="20"/>
        </w:rPr>
        <w:t>Artikel 14. Slotbepalingen</w:t>
      </w:r>
    </w:p>
    <w:p w14:paraId="12D1156D" w14:textId="30A78783" w:rsidR="00E749AE" w:rsidRPr="00B03CFA" w:rsidRDefault="00E749AE" w:rsidP="2EA1129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2EA11296">
        <w:rPr>
          <w:rFonts w:ascii="Calibri" w:hAnsi="Calibri" w:cs="Calibri"/>
          <w:color w:val="000000" w:themeColor="text1"/>
        </w:rPr>
        <w:lastRenderedPageBreak/>
        <w:t xml:space="preserve">Dit is een regeling zoals bedoeld in artikel </w:t>
      </w:r>
      <w:r w:rsidR="0029313F" w:rsidRPr="2EA11296">
        <w:rPr>
          <w:rFonts w:ascii="Calibri" w:hAnsi="Calibri" w:cs="Calibri"/>
          <w:color w:val="000000" w:themeColor="text1"/>
        </w:rPr>
        <w:t xml:space="preserve">3 </w:t>
      </w:r>
      <w:r w:rsidRPr="2EA11296">
        <w:rPr>
          <w:rFonts w:ascii="Calibri" w:hAnsi="Calibri" w:cs="Calibri"/>
          <w:color w:val="000000" w:themeColor="text1"/>
        </w:rPr>
        <w:t xml:space="preserve">van de </w:t>
      </w:r>
      <w:r w:rsidR="00FF6A8F" w:rsidRPr="2EA11296">
        <w:rPr>
          <w:rFonts w:ascii="Calibri" w:hAnsi="Calibri" w:cs="Calibri"/>
          <w:color w:val="000000" w:themeColor="text1"/>
        </w:rPr>
        <w:t>ASVT</w:t>
      </w:r>
      <w:r w:rsidRPr="2EA11296">
        <w:rPr>
          <w:rFonts w:ascii="Calibri" w:hAnsi="Calibri" w:cs="Calibri"/>
          <w:color w:val="000000" w:themeColor="text1"/>
        </w:rPr>
        <w:t>. De bepalingen van deze verordening zijn van toepassing voor zover daarvan in deze</w:t>
      </w:r>
      <w:r w:rsidR="00B03CFA" w:rsidRPr="2EA11296">
        <w:rPr>
          <w:rFonts w:ascii="Calibri" w:hAnsi="Calibri" w:cs="Calibri"/>
          <w:color w:val="000000" w:themeColor="text1"/>
        </w:rPr>
        <w:t xml:space="preserve"> r</w:t>
      </w:r>
      <w:r w:rsidRPr="2EA11296">
        <w:rPr>
          <w:rFonts w:ascii="Calibri" w:hAnsi="Calibri" w:cs="Calibri"/>
          <w:color w:val="000000" w:themeColor="text1"/>
        </w:rPr>
        <w:t>egeling niet wordt afgeweken. Dit betekent ook dat de verantwoordingsartikelen van de ASV</w:t>
      </w:r>
      <w:r w:rsidR="00FF6A8F" w:rsidRPr="2EA11296">
        <w:rPr>
          <w:rFonts w:ascii="Calibri" w:hAnsi="Calibri" w:cs="Calibri"/>
          <w:color w:val="000000" w:themeColor="text1"/>
        </w:rPr>
        <w:t>T</w:t>
      </w:r>
      <w:r w:rsidR="00B03CFA" w:rsidRPr="2EA11296">
        <w:rPr>
          <w:rFonts w:ascii="Calibri" w:hAnsi="Calibri" w:cs="Calibri"/>
          <w:color w:val="000000" w:themeColor="text1"/>
        </w:rPr>
        <w:t xml:space="preserve"> </w:t>
      </w:r>
      <w:r w:rsidRPr="2EA11296">
        <w:rPr>
          <w:rFonts w:ascii="Calibri" w:hAnsi="Calibri" w:cs="Calibri"/>
          <w:color w:val="000000" w:themeColor="text1"/>
        </w:rPr>
        <w:t>onverkort van toepassing zijn.</w:t>
      </w:r>
    </w:p>
    <w:p w14:paraId="2C928258" w14:textId="77777777" w:rsidR="00873AB5" w:rsidRDefault="00E749AE" w:rsidP="00BA1B5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196148">
        <w:rPr>
          <w:rFonts w:ascii="Calibri" w:hAnsi="Calibri" w:cs="Calibri"/>
          <w:color w:val="000000"/>
          <w:szCs w:val="20"/>
        </w:rPr>
        <w:t xml:space="preserve">Deze subsidieregeling treedt in </w:t>
      </w:r>
      <w:r w:rsidR="00BD630B">
        <w:rPr>
          <w:rFonts w:ascii="Calibri" w:hAnsi="Calibri" w:cs="Calibri"/>
          <w:color w:val="000000"/>
          <w:szCs w:val="20"/>
        </w:rPr>
        <w:t>werking per 1 januari 2024</w:t>
      </w:r>
      <w:r w:rsidRPr="00196148">
        <w:rPr>
          <w:rFonts w:ascii="Calibri" w:hAnsi="Calibri" w:cs="Calibri"/>
          <w:color w:val="000000"/>
          <w:szCs w:val="20"/>
        </w:rPr>
        <w:t>.</w:t>
      </w:r>
      <w:r w:rsidR="002A5B40">
        <w:rPr>
          <w:rFonts w:ascii="Calibri" w:hAnsi="Calibri" w:cs="Calibri"/>
          <w:color w:val="000000"/>
          <w:szCs w:val="20"/>
        </w:rPr>
        <w:t xml:space="preserve"> </w:t>
      </w:r>
    </w:p>
    <w:p w14:paraId="633BA2B5" w14:textId="6DFA0B5B" w:rsidR="00F91A8A" w:rsidRPr="002A5B40" w:rsidRDefault="00E749AE" w:rsidP="00BA1B5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0"/>
        </w:rPr>
      </w:pPr>
      <w:r w:rsidRPr="002A5B40">
        <w:rPr>
          <w:rFonts w:ascii="Calibri" w:hAnsi="Calibri" w:cs="Calibri"/>
          <w:color w:val="000000"/>
          <w:szCs w:val="20"/>
        </w:rPr>
        <w:t xml:space="preserve">Deze subsidieregeling wordt aangehaald als: Subsidieregeling Samen voor Bestaanszekerheid </w:t>
      </w:r>
      <w:r w:rsidR="00913505">
        <w:rPr>
          <w:rFonts w:ascii="Calibri" w:hAnsi="Calibri" w:cs="Calibri"/>
          <w:color w:val="000000"/>
          <w:szCs w:val="20"/>
        </w:rPr>
        <w:t xml:space="preserve">2024 </w:t>
      </w:r>
      <w:r w:rsidRPr="002A5B40">
        <w:rPr>
          <w:rFonts w:ascii="Calibri" w:hAnsi="Calibri" w:cs="Calibri"/>
          <w:color w:val="000000"/>
          <w:szCs w:val="20"/>
        </w:rPr>
        <w:t>- Subsidies tot €25.000</w:t>
      </w:r>
      <w:r w:rsidR="002C5122">
        <w:rPr>
          <w:rFonts w:ascii="Calibri" w:hAnsi="Calibri" w:cs="Calibri"/>
          <w:color w:val="000000"/>
          <w:szCs w:val="20"/>
        </w:rPr>
        <w:t xml:space="preserve"> </w:t>
      </w:r>
    </w:p>
    <w:sectPr w:rsidR="00F91A8A" w:rsidRPr="002A5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4E57" w14:textId="77777777" w:rsidR="000412FA" w:rsidRDefault="000412FA" w:rsidP="00F91A8A">
      <w:pPr>
        <w:spacing w:line="240" w:lineRule="auto"/>
      </w:pPr>
      <w:r>
        <w:separator/>
      </w:r>
    </w:p>
  </w:endnote>
  <w:endnote w:type="continuationSeparator" w:id="0">
    <w:p w14:paraId="5FCB94BB" w14:textId="77777777" w:rsidR="000412FA" w:rsidRDefault="000412FA" w:rsidP="00F91A8A">
      <w:pPr>
        <w:spacing w:line="240" w:lineRule="auto"/>
      </w:pPr>
      <w:r>
        <w:continuationSeparator/>
      </w:r>
    </w:p>
  </w:endnote>
  <w:endnote w:type="continuationNotice" w:id="1">
    <w:p w14:paraId="79723203" w14:textId="77777777" w:rsidR="000412FA" w:rsidRDefault="000412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248F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72D8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665E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39EA" w14:textId="77777777" w:rsidR="000412FA" w:rsidRDefault="000412FA" w:rsidP="00F91A8A">
      <w:pPr>
        <w:spacing w:line="240" w:lineRule="auto"/>
      </w:pPr>
      <w:r>
        <w:separator/>
      </w:r>
    </w:p>
  </w:footnote>
  <w:footnote w:type="continuationSeparator" w:id="0">
    <w:p w14:paraId="0446AEC6" w14:textId="77777777" w:rsidR="000412FA" w:rsidRDefault="000412FA" w:rsidP="00F91A8A">
      <w:pPr>
        <w:spacing w:line="240" w:lineRule="auto"/>
      </w:pPr>
      <w:r>
        <w:continuationSeparator/>
      </w:r>
    </w:p>
  </w:footnote>
  <w:footnote w:type="continuationNotice" w:id="1">
    <w:p w14:paraId="1FFCC38A" w14:textId="77777777" w:rsidR="000412FA" w:rsidRDefault="000412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CB6D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6446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695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0E7"/>
    <w:multiLevelType w:val="hybridMultilevel"/>
    <w:tmpl w:val="BE6E3BB2"/>
    <w:lvl w:ilvl="0" w:tplc="FAF661C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F407B"/>
    <w:multiLevelType w:val="hybridMultilevel"/>
    <w:tmpl w:val="AEB86804"/>
    <w:lvl w:ilvl="0" w:tplc="BCCEB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853"/>
    <w:multiLevelType w:val="hybridMultilevel"/>
    <w:tmpl w:val="58DA36CE"/>
    <w:lvl w:ilvl="0" w:tplc="DEE0F7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61056E"/>
    <w:multiLevelType w:val="hybridMultilevel"/>
    <w:tmpl w:val="171AC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8B3"/>
    <w:multiLevelType w:val="hybridMultilevel"/>
    <w:tmpl w:val="D8C47B26"/>
    <w:lvl w:ilvl="0" w:tplc="CA7ED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17188"/>
    <w:multiLevelType w:val="hybridMultilevel"/>
    <w:tmpl w:val="9A728B4A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88042D"/>
    <w:multiLevelType w:val="hybridMultilevel"/>
    <w:tmpl w:val="EC9016D2"/>
    <w:lvl w:ilvl="0" w:tplc="E0525BB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0F03"/>
    <w:multiLevelType w:val="hybridMultilevel"/>
    <w:tmpl w:val="A24A7288"/>
    <w:lvl w:ilvl="0" w:tplc="FA14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37A"/>
    <w:multiLevelType w:val="hybridMultilevel"/>
    <w:tmpl w:val="E77C0C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B3799"/>
    <w:multiLevelType w:val="hybridMultilevel"/>
    <w:tmpl w:val="87FC5798"/>
    <w:lvl w:ilvl="0" w:tplc="05E46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61339"/>
    <w:multiLevelType w:val="hybridMultilevel"/>
    <w:tmpl w:val="A2285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419A"/>
    <w:multiLevelType w:val="hybridMultilevel"/>
    <w:tmpl w:val="B1300CCA"/>
    <w:lvl w:ilvl="0" w:tplc="FBA8EEA6">
      <w:start w:val="1"/>
      <w:numFmt w:val="decimal"/>
      <w:lvlText w:val="%1."/>
      <w:lvlJc w:val="left"/>
      <w:pPr>
        <w:ind w:left="720" w:hanging="360"/>
      </w:pPr>
    </w:lvl>
    <w:lvl w:ilvl="1" w:tplc="DCD212A6">
      <w:start w:val="1"/>
      <w:numFmt w:val="lowerLetter"/>
      <w:lvlText w:val="%2."/>
      <w:lvlJc w:val="left"/>
      <w:pPr>
        <w:ind w:left="1440" w:hanging="360"/>
      </w:pPr>
    </w:lvl>
    <w:lvl w:ilvl="2" w:tplc="D906452C">
      <w:start w:val="1"/>
      <w:numFmt w:val="lowerRoman"/>
      <w:lvlText w:val="%3."/>
      <w:lvlJc w:val="right"/>
      <w:pPr>
        <w:ind w:left="2160" w:hanging="180"/>
      </w:pPr>
    </w:lvl>
    <w:lvl w:ilvl="3" w:tplc="270417E8">
      <w:start w:val="1"/>
      <w:numFmt w:val="decimal"/>
      <w:lvlText w:val="%4."/>
      <w:lvlJc w:val="left"/>
      <w:pPr>
        <w:ind w:left="2880" w:hanging="360"/>
      </w:pPr>
    </w:lvl>
    <w:lvl w:ilvl="4" w:tplc="8C204C58">
      <w:start w:val="1"/>
      <w:numFmt w:val="lowerLetter"/>
      <w:lvlText w:val="%5."/>
      <w:lvlJc w:val="left"/>
      <w:pPr>
        <w:ind w:left="3600" w:hanging="360"/>
      </w:pPr>
    </w:lvl>
    <w:lvl w:ilvl="5" w:tplc="416091BA">
      <w:start w:val="1"/>
      <w:numFmt w:val="lowerRoman"/>
      <w:lvlText w:val="%6."/>
      <w:lvlJc w:val="right"/>
      <w:pPr>
        <w:ind w:left="4320" w:hanging="180"/>
      </w:pPr>
    </w:lvl>
    <w:lvl w:ilvl="6" w:tplc="27147E4C">
      <w:start w:val="1"/>
      <w:numFmt w:val="decimal"/>
      <w:lvlText w:val="%7."/>
      <w:lvlJc w:val="left"/>
      <w:pPr>
        <w:ind w:left="5040" w:hanging="360"/>
      </w:pPr>
    </w:lvl>
    <w:lvl w:ilvl="7" w:tplc="953CA148">
      <w:start w:val="1"/>
      <w:numFmt w:val="lowerLetter"/>
      <w:lvlText w:val="%8."/>
      <w:lvlJc w:val="left"/>
      <w:pPr>
        <w:ind w:left="5760" w:hanging="360"/>
      </w:pPr>
    </w:lvl>
    <w:lvl w:ilvl="8" w:tplc="D1B0E5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D21B9"/>
    <w:multiLevelType w:val="hybridMultilevel"/>
    <w:tmpl w:val="335A5E2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6925"/>
    <w:multiLevelType w:val="hybridMultilevel"/>
    <w:tmpl w:val="9B28E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2BC9"/>
    <w:multiLevelType w:val="multilevel"/>
    <w:tmpl w:val="93B28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602D1C"/>
    <w:multiLevelType w:val="hybridMultilevel"/>
    <w:tmpl w:val="9DCABC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3C46"/>
    <w:multiLevelType w:val="hybridMultilevel"/>
    <w:tmpl w:val="31F87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C0E"/>
    <w:multiLevelType w:val="hybridMultilevel"/>
    <w:tmpl w:val="4F0AA886"/>
    <w:lvl w:ilvl="0" w:tplc="E0525BB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C5840"/>
    <w:multiLevelType w:val="hybridMultilevel"/>
    <w:tmpl w:val="DD0E030E"/>
    <w:lvl w:ilvl="0" w:tplc="037ABD5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06B"/>
    <w:multiLevelType w:val="hybridMultilevel"/>
    <w:tmpl w:val="D44CE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221F"/>
    <w:multiLevelType w:val="hybridMultilevel"/>
    <w:tmpl w:val="88B631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92CCA"/>
    <w:multiLevelType w:val="hybridMultilevel"/>
    <w:tmpl w:val="468264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92724">
    <w:abstractNumId w:val="11"/>
  </w:num>
  <w:num w:numId="2" w16cid:durableId="2021542256">
    <w:abstractNumId w:val="8"/>
  </w:num>
  <w:num w:numId="3" w16cid:durableId="1525441558">
    <w:abstractNumId w:val="21"/>
  </w:num>
  <w:num w:numId="4" w16cid:durableId="2067145944">
    <w:abstractNumId w:val="16"/>
  </w:num>
  <w:num w:numId="5" w16cid:durableId="737435112">
    <w:abstractNumId w:val="12"/>
  </w:num>
  <w:num w:numId="6" w16cid:durableId="701513031">
    <w:abstractNumId w:val="20"/>
  </w:num>
  <w:num w:numId="7" w16cid:durableId="1943412268">
    <w:abstractNumId w:val="19"/>
  </w:num>
  <w:num w:numId="8" w16cid:durableId="1281523301">
    <w:abstractNumId w:val="3"/>
  </w:num>
  <w:num w:numId="9" w16cid:durableId="832528116">
    <w:abstractNumId w:val="5"/>
  </w:num>
  <w:num w:numId="10" w16cid:durableId="1328941604">
    <w:abstractNumId w:val="15"/>
  </w:num>
  <w:num w:numId="11" w16cid:durableId="1641575486">
    <w:abstractNumId w:val="2"/>
  </w:num>
  <w:num w:numId="12" w16cid:durableId="679087594">
    <w:abstractNumId w:val="14"/>
  </w:num>
  <w:num w:numId="13" w16cid:durableId="1435974406">
    <w:abstractNumId w:val="9"/>
  </w:num>
  <w:num w:numId="14" w16cid:durableId="1663125087">
    <w:abstractNumId w:val="4"/>
  </w:num>
  <w:num w:numId="15" w16cid:durableId="782266287">
    <w:abstractNumId w:val="1"/>
  </w:num>
  <w:num w:numId="16" w16cid:durableId="1955477333">
    <w:abstractNumId w:val="7"/>
  </w:num>
  <w:num w:numId="17" w16cid:durableId="1996911152">
    <w:abstractNumId w:val="0"/>
  </w:num>
  <w:num w:numId="18" w16cid:durableId="1129010915">
    <w:abstractNumId w:val="18"/>
  </w:num>
  <w:num w:numId="19" w16cid:durableId="136146907">
    <w:abstractNumId w:val="6"/>
  </w:num>
  <w:num w:numId="20" w16cid:durableId="1521316263">
    <w:abstractNumId w:val="17"/>
  </w:num>
  <w:num w:numId="21" w16cid:durableId="942028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797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E"/>
    <w:rsid w:val="00004E93"/>
    <w:rsid w:val="00012212"/>
    <w:rsid w:val="00016C0D"/>
    <w:rsid w:val="000412FA"/>
    <w:rsid w:val="000422FD"/>
    <w:rsid w:val="00045AE8"/>
    <w:rsid w:val="00050B97"/>
    <w:rsid w:val="000702A3"/>
    <w:rsid w:val="0007168C"/>
    <w:rsid w:val="00076014"/>
    <w:rsid w:val="00082E5D"/>
    <w:rsid w:val="0009617C"/>
    <w:rsid w:val="000A389A"/>
    <w:rsid w:val="000A6B54"/>
    <w:rsid w:val="000C524F"/>
    <w:rsid w:val="000C5EE7"/>
    <w:rsid w:val="000C6C52"/>
    <w:rsid w:val="000D5917"/>
    <w:rsid w:val="000D5DA7"/>
    <w:rsid w:val="000E27D1"/>
    <w:rsid w:val="000F1084"/>
    <w:rsid w:val="000F36F4"/>
    <w:rsid w:val="001036AE"/>
    <w:rsid w:val="00105BD0"/>
    <w:rsid w:val="00117701"/>
    <w:rsid w:val="00121F56"/>
    <w:rsid w:val="00125798"/>
    <w:rsid w:val="0012592F"/>
    <w:rsid w:val="00130C01"/>
    <w:rsid w:val="001446B0"/>
    <w:rsid w:val="00145C27"/>
    <w:rsid w:val="00161D5B"/>
    <w:rsid w:val="00163763"/>
    <w:rsid w:val="001754FD"/>
    <w:rsid w:val="00177FCE"/>
    <w:rsid w:val="00181A8B"/>
    <w:rsid w:val="00183BFF"/>
    <w:rsid w:val="00185473"/>
    <w:rsid w:val="00186254"/>
    <w:rsid w:val="001D02C7"/>
    <w:rsid w:val="001D05BE"/>
    <w:rsid w:val="001D2149"/>
    <w:rsid w:val="001E290C"/>
    <w:rsid w:val="001F1FC2"/>
    <w:rsid w:val="00205AB2"/>
    <w:rsid w:val="00206058"/>
    <w:rsid w:val="00206918"/>
    <w:rsid w:val="00232438"/>
    <w:rsid w:val="00233238"/>
    <w:rsid w:val="0024775E"/>
    <w:rsid w:val="00250167"/>
    <w:rsid w:val="00255446"/>
    <w:rsid w:val="0025741F"/>
    <w:rsid w:val="00281CDA"/>
    <w:rsid w:val="00286EAD"/>
    <w:rsid w:val="00287A58"/>
    <w:rsid w:val="0029313F"/>
    <w:rsid w:val="002A5824"/>
    <w:rsid w:val="002A5B40"/>
    <w:rsid w:val="002A5E3A"/>
    <w:rsid w:val="002B5BC6"/>
    <w:rsid w:val="002C5122"/>
    <w:rsid w:val="002D2837"/>
    <w:rsid w:val="002E2453"/>
    <w:rsid w:val="002F366E"/>
    <w:rsid w:val="002F62E7"/>
    <w:rsid w:val="00314704"/>
    <w:rsid w:val="00324AA1"/>
    <w:rsid w:val="00326048"/>
    <w:rsid w:val="00333F47"/>
    <w:rsid w:val="0033465B"/>
    <w:rsid w:val="00351C66"/>
    <w:rsid w:val="003608A5"/>
    <w:rsid w:val="003621C8"/>
    <w:rsid w:val="00366DD4"/>
    <w:rsid w:val="00390374"/>
    <w:rsid w:val="003A69A9"/>
    <w:rsid w:val="003B43CA"/>
    <w:rsid w:val="003C3C69"/>
    <w:rsid w:val="003D6F01"/>
    <w:rsid w:val="003E61AE"/>
    <w:rsid w:val="003F2C84"/>
    <w:rsid w:val="003F39B7"/>
    <w:rsid w:val="00400622"/>
    <w:rsid w:val="004049CC"/>
    <w:rsid w:val="004167E3"/>
    <w:rsid w:val="004219E6"/>
    <w:rsid w:val="004222BD"/>
    <w:rsid w:val="004248D7"/>
    <w:rsid w:val="004546C3"/>
    <w:rsid w:val="0045534A"/>
    <w:rsid w:val="0046456E"/>
    <w:rsid w:val="0047598C"/>
    <w:rsid w:val="004777CD"/>
    <w:rsid w:val="004B1476"/>
    <w:rsid w:val="004C3A58"/>
    <w:rsid w:val="004D1E24"/>
    <w:rsid w:val="004E08C7"/>
    <w:rsid w:val="004E46B3"/>
    <w:rsid w:val="004F079D"/>
    <w:rsid w:val="004F0AA2"/>
    <w:rsid w:val="00514006"/>
    <w:rsid w:val="00514098"/>
    <w:rsid w:val="00515719"/>
    <w:rsid w:val="00520EEF"/>
    <w:rsid w:val="00522F71"/>
    <w:rsid w:val="005355A5"/>
    <w:rsid w:val="0053573A"/>
    <w:rsid w:val="00547E9D"/>
    <w:rsid w:val="00556B02"/>
    <w:rsid w:val="00556C3A"/>
    <w:rsid w:val="00564276"/>
    <w:rsid w:val="00571982"/>
    <w:rsid w:val="005823D2"/>
    <w:rsid w:val="00587BFD"/>
    <w:rsid w:val="00592E5E"/>
    <w:rsid w:val="00596018"/>
    <w:rsid w:val="005C473C"/>
    <w:rsid w:val="005C606C"/>
    <w:rsid w:val="005D3CF5"/>
    <w:rsid w:val="005E79F6"/>
    <w:rsid w:val="005F6088"/>
    <w:rsid w:val="00617EB9"/>
    <w:rsid w:val="0063599E"/>
    <w:rsid w:val="00635ED4"/>
    <w:rsid w:val="00641E68"/>
    <w:rsid w:val="006521AA"/>
    <w:rsid w:val="00664718"/>
    <w:rsid w:val="006764BA"/>
    <w:rsid w:val="006815CC"/>
    <w:rsid w:val="006A11EE"/>
    <w:rsid w:val="006A2B3C"/>
    <w:rsid w:val="006A6F2C"/>
    <w:rsid w:val="006B1C61"/>
    <w:rsid w:val="006B796F"/>
    <w:rsid w:val="006D48D8"/>
    <w:rsid w:val="006D507C"/>
    <w:rsid w:val="006D5132"/>
    <w:rsid w:val="006E036F"/>
    <w:rsid w:val="006E4CD2"/>
    <w:rsid w:val="006E5A7C"/>
    <w:rsid w:val="006F362C"/>
    <w:rsid w:val="006F59D3"/>
    <w:rsid w:val="00707EF9"/>
    <w:rsid w:val="007102C4"/>
    <w:rsid w:val="0071070F"/>
    <w:rsid w:val="0071351C"/>
    <w:rsid w:val="00732B77"/>
    <w:rsid w:val="00733332"/>
    <w:rsid w:val="00736A1A"/>
    <w:rsid w:val="00747D8B"/>
    <w:rsid w:val="00750215"/>
    <w:rsid w:val="00751940"/>
    <w:rsid w:val="00751EEE"/>
    <w:rsid w:val="007564E2"/>
    <w:rsid w:val="00776B4A"/>
    <w:rsid w:val="00786103"/>
    <w:rsid w:val="007A2FF1"/>
    <w:rsid w:val="007A31AC"/>
    <w:rsid w:val="007B1141"/>
    <w:rsid w:val="007B4D14"/>
    <w:rsid w:val="007C0565"/>
    <w:rsid w:val="007D034A"/>
    <w:rsid w:val="007D152A"/>
    <w:rsid w:val="007E4B77"/>
    <w:rsid w:val="007E781C"/>
    <w:rsid w:val="008033EF"/>
    <w:rsid w:val="0080494D"/>
    <w:rsid w:val="00807E90"/>
    <w:rsid w:val="00843F83"/>
    <w:rsid w:val="00850DD9"/>
    <w:rsid w:val="008568FD"/>
    <w:rsid w:val="00862E46"/>
    <w:rsid w:val="00865DBD"/>
    <w:rsid w:val="00866DDD"/>
    <w:rsid w:val="00873AB5"/>
    <w:rsid w:val="008744CD"/>
    <w:rsid w:val="00882ECB"/>
    <w:rsid w:val="008A0530"/>
    <w:rsid w:val="008A09CA"/>
    <w:rsid w:val="008B1F4A"/>
    <w:rsid w:val="008B5B44"/>
    <w:rsid w:val="008D43EC"/>
    <w:rsid w:val="008E2BCE"/>
    <w:rsid w:val="008F429D"/>
    <w:rsid w:val="0090102C"/>
    <w:rsid w:val="009060B6"/>
    <w:rsid w:val="009071DB"/>
    <w:rsid w:val="00912AEB"/>
    <w:rsid w:val="00913505"/>
    <w:rsid w:val="00924BF1"/>
    <w:rsid w:val="00927089"/>
    <w:rsid w:val="00927CFE"/>
    <w:rsid w:val="00942F3A"/>
    <w:rsid w:val="00953362"/>
    <w:rsid w:val="00954F22"/>
    <w:rsid w:val="00957C60"/>
    <w:rsid w:val="00966100"/>
    <w:rsid w:val="009836FD"/>
    <w:rsid w:val="00984607"/>
    <w:rsid w:val="009B0A1B"/>
    <w:rsid w:val="009C1AA2"/>
    <w:rsid w:val="009C2FF5"/>
    <w:rsid w:val="009E7093"/>
    <w:rsid w:val="009F45CC"/>
    <w:rsid w:val="00A147F2"/>
    <w:rsid w:val="00A206C5"/>
    <w:rsid w:val="00A33E4B"/>
    <w:rsid w:val="00A36B71"/>
    <w:rsid w:val="00A41DF2"/>
    <w:rsid w:val="00A54D40"/>
    <w:rsid w:val="00A605CD"/>
    <w:rsid w:val="00A6095E"/>
    <w:rsid w:val="00A63E1B"/>
    <w:rsid w:val="00A81FC9"/>
    <w:rsid w:val="00A93F25"/>
    <w:rsid w:val="00A9425F"/>
    <w:rsid w:val="00AA27FC"/>
    <w:rsid w:val="00AA2DCD"/>
    <w:rsid w:val="00AB6610"/>
    <w:rsid w:val="00AD0ADD"/>
    <w:rsid w:val="00AD605B"/>
    <w:rsid w:val="00AD7092"/>
    <w:rsid w:val="00B03CFA"/>
    <w:rsid w:val="00B13E49"/>
    <w:rsid w:val="00B14A89"/>
    <w:rsid w:val="00B22997"/>
    <w:rsid w:val="00B34D30"/>
    <w:rsid w:val="00B44014"/>
    <w:rsid w:val="00B50A1F"/>
    <w:rsid w:val="00B50F00"/>
    <w:rsid w:val="00B6119D"/>
    <w:rsid w:val="00B612D5"/>
    <w:rsid w:val="00B836DD"/>
    <w:rsid w:val="00B930D0"/>
    <w:rsid w:val="00BA02EC"/>
    <w:rsid w:val="00BA1B56"/>
    <w:rsid w:val="00BB332B"/>
    <w:rsid w:val="00BB4B97"/>
    <w:rsid w:val="00BC57AC"/>
    <w:rsid w:val="00BD344D"/>
    <w:rsid w:val="00BD630B"/>
    <w:rsid w:val="00BE3DB7"/>
    <w:rsid w:val="00BE7EF4"/>
    <w:rsid w:val="00C0054D"/>
    <w:rsid w:val="00C04AAB"/>
    <w:rsid w:val="00C10247"/>
    <w:rsid w:val="00C148F3"/>
    <w:rsid w:val="00C22F62"/>
    <w:rsid w:val="00C25888"/>
    <w:rsid w:val="00C26D1E"/>
    <w:rsid w:val="00C31208"/>
    <w:rsid w:val="00C32562"/>
    <w:rsid w:val="00C327ED"/>
    <w:rsid w:val="00C41A60"/>
    <w:rsid w:val="00C4694D"/>
    <w:rsid w:val="00C5483E"/>
    <w:rsid w:val="00C63E3C"/>
    <w:rsid w:val="00C657EA"/>
    <w:rsid w:val="00C905F0"/>
    <w:rsid w:val="00C908F9"/>
    <w:rsid w:val="00CA3FBD"/>
    <w:rsid w:val="00CA4ABD"/>
    <w:rsid w:val="00CB1BCB"/>
    <w:rsid w:val="00CC01BB"/>
    <w:rsid w:val="00CC3187"/>
    <w:rsid w:val="00CC7C28"/>
    <w:rsid w:val="00CD0BE2"/>
    <w:rsid w:val="00CE0520"/>
    <w:rsid w:val="00CE7DC9"/>
    <w:rsid w:val="00CF67B1"/>
    <w:rsid w:val="00D11E97"/>
    <w:rsid w:val="00D13A25"/>
    <w:rsid w:val="00D17195"/>
    <w:rsid w:val="00D205A8"/>
    <w:rsid w:val="00D3050D"/>
    <w:rsid w:val="00D30DFB"/>
    <w:rsid w:val="00D34648"/>
    <w:rsid w:val="00D402EB"/>
    <w:rsid w:val="00D42039"/>
    <w:rsid w:val="00D433DB"/>
    <w:rsid w:val="00D46B3C"/>
    <w:rsid w:val="00D46F5C"/>
    <w:rsid w:val="00D514F2"/>
    <w:rsid w:val="00D520EA"/>
    <w:rsid w:val="00D521D4"/>
    <w:rsid w:val="00D52866"/>
    <w:rsid w:val="00D63EB1"/>
    <w:rsid w:val="00D70F70"/>
    <w:rsid w:val="00D801D9"/>
    <w:rsid w:val="00DA7170"/>
    <w:rsid w:val="00DD1A80"/>
    <w:rsid w:val="00DD1B10"/>
    <w:rsid w:val="00DD3309"/>
    <w:rsid w:val="00DD71D0"/>
    <w:rsid w:val="00DF139D"/>
    <w:rsid w:val="00E00742"/>
    <w:rsid w:val="00E02B77"/>
    <w:rsid w:val="00E05B56"/>
    <w:rsid w:val="00E10E4D"/>
    <w:rsid w:val="00E262D2"/>
    <w:rsid w:val="00E4122F"/>
    <w:rsid w:val="00E43256"/>
    <w:rsid w:val="00E43DE8"/>
    <w:rsid w:val="00E44DF6"/>
    <w:rsid w:val="00E63326"/>
    <w:rsid w:val="00E710E2"/>
    <w:rsid w:val="00E749AE"/>
    <w:rsid w:val="00E8484C"/>
    <w:rsid w:val="00E87F0E"/>
    <w:rsid w:val="00E90C0C"/>
    <w:rsid w:val="00E92F82"/>
    <w:rsid w:val="00E9724B"/>
    <w:rsid w:val="00E97D92"/>
    <w:rsid w:val="00EA3323"/>
    <w:rsid w:val="00EA3995"/>
    <w:rsid w:val="00EA68AD"/>
    <w:rsid w:val="00EB504E"/>
    <w:rsid w:val="00EC054E"/>
    <w:rsid w:val="00EC7D09"/>
    <w:rsid w:val="00ED7641"/>
    <w:rsid w:val="00EE2792"/>
    <w:rsid w:val="00EE3252"/>
    <w:rsid w:val="00EF03C8"/>
    <w:rsid w:val="00EF197F"/>
    <w:rsid w:val="00F06FDE"/>
    <w:rsid w:val="00F102CA"/>
    <w:rsid w:val="00F130F1"/>
    <w:rsid w:val="00F14B9B"/>
    <w:rsid w:val="00F20741"/>
    <w:rsid w:val="00F278A7"/>
    <w:rsid w:val="00F3195E"/>
    <w:rsid w:val="00F50E3D"/>
    <w:rsid w:val="00F55E51"/>
    <w:rsid w:val="00F727BB"/>
    <w:rsid w:val="00F8044C"/>
    <w:rsid w:val="00F83B79"/>
    <w:rsid w:val="00F87CB9"/>
    <w:rsid w:val="00F91A8A"/>
    <w:rsid w:val="00FA0F67"/>
    <w:rsid w:val="00FA2875"/>
    <w:rsid w:val="00FB0654"/>
    <w:rsid w:val="00FB4287"/>
    <w:rsid w:val="00FB72D4"/>
    <w:rsid w:val="00FC0371"/>
    <w:rsid w:val="00FC5961"/>
    <w:rsid w:val="00FC6919"/>
    <w:rsid w:val="00FD5435"/>
    <w:rsid w:val="00FF1092"/>
    <w:rsid w:val="00FF3DCC"/>
    <w:rsid w:val="00FF4568"/>
    <w:rsid w:val="00FF6A8F"/>
    <w:rsid w:val="00FF7781"/>
    <w:rsid w:val="01363F84"/>
    <w:rsid w:val="0624CAC7"/>
    <w:rsid w:val="071507D7"/>
    <w:rsid w:val="081FB13D"/>
    <w:rsid w:val="0C12B53C"/>
    <w:rsid w:val="0D40C98A"/>
    <w:rsid w:val="0EA26895"/>
    <w:rsid w:val="114B602B"/>
    <w:rsid w:val="12599FC9"/>
    <w:rsid w:val="12C26F39"/>
    <w:rsid w:val="1390A636"/>
    <w:rsid w:val="163AD905"/>
    <w:rsid w:val="16CECC42"/>
    <w:rsid w:val="178AD797"/>
    <w:rsid w:val="1798E0A8"/>
    <w:rsid w:val="1EAC6600"/>
    <w:rsid w:val="204098AE"/>
    <w:rsid w:val="22B86F5F"/>
    <w:rsid w:val="27098D57"/>
    <w:rsid w:val="27D89D01"/>
    <w:rsid w:val="285B514A"/>
    <w:rsid w:val="29291D7F"/>
    <w:rsid w:val="2EA11296"/>
    <w:rsid w:val="30B1FD8A"/>
    <w:rsid w:val="3263BD0C"/>
    <w:rsid w:val="32F9615E"/>
    <w:rsid w:val="3411E016"/>
    <w:rsid w:val="35E5A483"/>
    <w:rsid w:val="38F9C86E"/>
    <w:rsid w:val="3C2F7069"/>
    <w:rsid w:val="417D8961"/>
    <w:rsid w:val="454DE160"/>
    <w:rsid w:val="47433FCB"/>
    <w:rsid w:val="478E5261"/>
    <w:rsid w:val="4D31C438"/>
    <w:rsid w:val="4EEB8D5D"/>
    <w:rsid w:val="51FEEDB4"/>
    <w:rsid w:val="525C0A2C"/>
    <w:rsid w:val="54756460"/>
    <w:rsid w:val="59A83CBD"/>
    <w:rsid w:val="5ABCF9BA"/>
    <w:rsid w:val="5B66EBCE"/>
    <w:rsid w:val="5D2BCC43"/>
    <w:rsid w:val="5E59A3B9"/>
    <w:rsid w:val="6161B648"/>
    <w:rsid w:val="625E7FB3"/>
    <w:rsid w:val="627CD214"/>
    <w:rsid w:val="647A73AC"/>
    <w:rsid w:val="6731438F"/>
    <w:rsid w:val="67B376B8"/>
    <w:rsid w:val="69C90C0E"/>
    <w:rsid w:val="6B5C7F67"/>
    <w:rsid w:val="6B789B3C"/>
    <w:rsid w:val="70FC0CCC"/>
    <w:rsid w:val="712C8B54"/>
    <w:rsid w:val="73216B6D"/>
    <w:rsid w:val="74A8067A"/>
    <w:rsid w:val="756D36C2"/>
    <w:rsid w:val="77277A87"/>
    <w:rsid w:val="7A3C2A2D"/>
    <w:rsid w:val="7A94AE9C"/>
    <w:rsid w:val="7B7B3D03"/>
    <w:rsid w:val="7C59DA95"/>
    <w:rsid w:val="7C84B885"/>
    <w:rsid w:val="7CB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C6C"/>
  <w15:chartTrackingRefBased/>
  <w15:docId w15:val="{8F988048-8006-46FE-8A34-8E622155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9AE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Lijstalinea">
    <w:name w:val="List Paragraph"/>
    <w:basedOn w:val="Standaard"/>
    <w:uiPriority w:val="34"/>
    <w:qFormat/>
    <w:rsid w:val="00E749AE"/>
    <w:pPr>
      <w:ind w:left="720"/>
      <w:contextualSpacing/>
    </w:pPr>
  </w:style>
  <w:style w:type="character" w:styleId="Verwijzingopmerking">
    <w:name w:val="annotation reference"/>
    <w:basedOn w:val="Standaardalinea-lettertype"/>
    <w:unhideWhenUsed/>
    <w:rsid w:val="00E749A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749A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749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5B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5B4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E7DC9"/>
    <w:pPr>
      <w:spacing w:after="0" w:line="240" w:lineRule="auto"/>
    </w:pPr>
    <w:rPr>
      <w:sz w:val="20"/>
    </w:rPr>
  </w:style>
  <w:style w:type="paragraph" w:customStyle="1" w:styleId="Default">
    <w:name w:val="Default"/>
    <w:rsid w:val="000A3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EF197F"/>
  </w:style>
  <w:style w:type="character" w:customStyle="1" w:styleId="eop">
    <w:name w:val="eop"/>
    <w:basedOn w:val="Standaardalinea-lettertype"/>
    <w:rsid w:val="00EF197F"/>
  </w:style>
  <w:style w:type="character" w:styleId="Vermelding">
    <w:name w:val="Mention"/>
    <w:basedOn w:val="Standaardalinea-lettertype"/>
    <w:uiPriority w:val="99"/>
    <w:unhideWhenUsed/>
    <w:rsid w:val="0080494D"/>
    <w:rPr>
      <w:color w:val="2B579A"/>
      <w:shd w:val="clear" w:color="auto" w:fill="E1DFDD"/>
    </w:rPr>
  </w:style>
  <w:style w:type="character" w:customStyle="1" w:styleId="cf01">
    <w:name w:val="cf01"/>
    <w:basedOn w:val="Standaardalinea-lettertype"/>
    <w:rsid w:val="005960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5A9AE3DF6246BD386C33CB842FE4" ma:contentTypeVersion="16" ma:contentTypeDescription="Een nieuw document maken." ma:contentTypeScope="" ma:versionID="e2e859f2c91de2e077a46502160554d6">
  <xsd:schema xmlns:xsd="http://www.w3.org/2001/XMLSchema" xmlns:xs="http://www.w3.org/2001/XMLSchema" xmlns:p="http://schemas.microsoft.com/office/2006/metadata/properties" xmlns:ns2="a0cf0202-a5c5-484a-8f56-a5c31f00845a" xmlns:ns4="968092ac-094d-4b25-8875-bf4b9d8d8c13" xmlns:ns5="f7f8b349-3925-43c0-afb0-a9f218744f17" targetNamespace="http://schemas.microsoft.com/office/2006/metadata/properties" ma:root="true" ma:fieldsID="ffc2470f7d7a310fa086d59ad435a694" ns2:_="" ns4:_="" ns5:_="">
    <xsd:import namespace="a0cf0202-a5c5-484a-8f56-a5c31f00845a"/>
    <xsd:import namespace="968092ac-094d-4b25-8875-bf4b9d8d8c13"/>
    <xsd:import namespace="f7f8b349-3925-43c0-afb0-a9f218744f17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ObjectDetectorVersion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SOC|785d7a1d-5f05-4927-88f6-352b625e196a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92ac-094d-4b25-8875-bf4b9d8d8c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767810-84e3-4afe-a0a9-bd00050eae3b}" ma:internalName="TaxCatchAll" ma:showField="CatchAllData" ma:web="968092ac-094d-4b25-8875-bf4b9d8d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b349-3925-43c0-afb0-a9f21874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a67cf7-fe4b-4a66-9a0d-a2326cc2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8b349-3925-43c0-afb0-a9f218744f17">
      <Terms xmlns="http://schemas.microsoft.com/office/infopath/2007/PartnerControls"/>
    </lcf76f155ced4ddcb4097134ff3c332f>
    <TaxCatchAll xmlns="968092ac-094d-4b25-8875-bf4b9d8d8c13">
      <Value>1</Value>
    </TaxCatchAll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785d7a1d-5f05-4927-88f6-352b625e196a</TermId>
        </TermInfo>
      </Terms>
    </d6a0f0c0c0124d58878f9601e6ca6271>
    <SharedWithUsers xmlns="a0cf0202-a5c5-484a-8f56-a5c31f00845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42D2F-BAF0-4BF7-96AB-907C754B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68092ac-094d-4b25-8875-bf4b9d8d8c13"/>
    <ds:schemaRef ds:uri="f7f8b349-3925-43c0-afb0-a9f21874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F33E2-0B32-4942-A3E2-063FE58E0980}">
  <ds:schemaRefs>
    <ds:schemaRef ds:uri="http://purl.org/dc/terms/"/>
    <ds:schemaRef ds:uri="http://purl.org/dc/dcmitype/"/>
    <ds:schemaRef ds:uri="a0cf0202-a5c5-484a-8f56-a5c31f00845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68092ac-094d-4b25-8875-bf4b9d8d8c1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f8b349-3925-43c0-afb0-a9f218744f17"/>
  </ds:schemaRefs>
</ds:datastoreItem>
</file>

<file path=customXml/itemProps3.xml><?xml version="1.0" encoding="utf-8"?>
<ds:datastoreItem xmlns:ds="http://schemas.openxmlformats.org/officeDocument/2006/customXml" ds:itemID="{23D2A6F9-F819-48FF-860A-7F8C3760D0C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1059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Timmers, Madelief</dc:creator>
  <cp:keywords/>
  <dc:description/>
  <cp:lastModifiedBy>Madelief Timmers</cp:lastModifiedBy>
  <cp:revision>81</cp:revision>
  <dcterms:created xsi:type="dcterms:W3CDTF">2023-11-01T09:37:00Z</dcterms:created>
  <dcterms:modified xsi:type="dcterms:W3CDTF">2023-11-15T12:30:00Z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0x010100615D5A9AE3DF6246BD386C33CB842FE4</vt:lpwstr>
  </property>
  <property fmtid="{D5CDD505-2E9C-101B-9397-08002B2CF9AE}" pid="3" name="Afdelingnaam">
    <vt:lpwstr>1;#SOC|785d7a1d-5f05-4927-88f6-352b625e196a</vt:lpwstr>
  </property>
  <property fmtid="{D5CDD505-2E9C-101B-9397-08002B2CF9AE}" pid="4" name="MediaServiceImageTags">
    <vt:lpwstr/>
  </property>
</Properties>
</file>