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2623" w14:textId="77777777" w:rsidR="00B606F0" w:rsidRDefault="00B606F0" w:rsidP="00B606F0">
      <w:pPr>
        <w:pStyle w:val="Geenafstand"/>
        <w:ind w:left="720"/>
        <w:rPr>
          <w:rFonts w:ascii="Times" w:hAnsi="Times"/>
          <w:sz w:val="24"/>
          <w:szCs w:val="24"/>
        </w:rPr>
      </w:pPr>
    </w:p>
    <w:p w14:paraId="736DAFDF" w14:textId="6EE89AD2" w:rsidR="00CE2B9C" w:rsidRPr="00B606F0" w:rsidRDefault="00B606F0" w:rsidP="00B606F0">
      <w:pPr>
        <w:pStyle w:val="Geenafstand"/>
        <w:rPr>
          <w:rFonts w:ascii="Times" w:hAnsi="Times"/>
          <w:b/>
          <w:bCs/>
          <w:sz w:val="24"/>
          <w:szCs w:val="24"/>
        </w:rPr>
      </w:pPr>
      <w:r w:rsidRPr="00B606F0">
        <w:rPr>
          <w:rFonts w:ascii="Times" w:hAnsi="Times"/>
          <w:b/>
          <w:bCs/>
          <w:sz w:val="24"/>
          <w:szCs w:val="24"/>
        </w:rPr>
        <w:t>Maatschappelijke opgave Sociaal &amp; Veerkrachtig</w:t>
      </w:r>
    </w:p>
    <w:p w14:paraId="1C4E4D94" w14:textId="77777777" w:rsidR="00CE2B9C" w:rsidRPr="008C3DFD" w:rsidRDefault="00CE2B9C" w:rsidP="00CE2B9C">
      <w:pPr>
        <w:pStyle w:val="Geenafstand"/>
        <w:rPr>
          <w:rFonts w:ascii="Times" w:hAnsi="Times"/>
          <w:sz w:val="24"/>
          <w:szCs w:val="24"/>
        </w:rPr>
      </w:pPr>
    </w:p>
    <w:tbl>
      <w:tblPr>
        <w:tblStyle w:val="Tabelraster"/>
        <w:tblW w:w="9634" w:type="dxa"/>
        <w:tblLook w:val="04A0" w:firstRow="1" w:lastRow="0" w:firstColumn="1" w:lastColumn="0" w:noHBand="0" w:noVBand="1"/>
      </w:tblPr>
      <w:tblGrid>
        <w:gridCol w:w="1599"/>
        <w:gridCol w:w="8035"/>
      </w:tblGrid>
      <w:tr w:rsidR="00B85594" w:rsidRPr="004F1FF5" w14:paraId="1793FA1F" w14:textId="77777777" w:rsidTr="07AD727B">
        <w:tc>
          <w:tcPr>
            <w:tcW w:w="1599" w:type="dxa"/>
            <w:tcBorders>
              <w:top w:val="single" w:sz="4" w:space="0" w:color="5B9BD5" w:themeColor="accent5"/>
              <w:left w:val="single" w:sz="4" w:space="0" w:color="FFFFFF" w:themeColor="background1"/>
              <w:bottom w:val="single" w:sz="4" w:space="0" w:color="FFFFFF" w:themeColor="background1"/>
              <w:right w:val="single" w:sz="8" w:space="0" w:color="00B0F0"/>
            </w:tcBorders>
            <w:shd w:val="clear" w:color="auto" w:fill="00B0F0"/>
          </w:tcPr>
          <w:p w14:paraId="10FA6D4D" w14:textId="4AA6ABE8" w:rsidR="002B4A60" w:rsidRPr="006C01B1" w:rsidRDefault="00075343" w:rsidP="00415642">
            <w:pPr>
              <w:pStyle w:val="Geenafstand"/>
              <w:rPr>
                <w:rFonts w:cstheme="minorHAnsi"/>
                <w:b/>
                <w:bCs/>
                <w:color w:val="002060"/>
                <w:sz w:val="20"/>
                <w:szCs w:val="20"/>
              </w:rPr>
            </w:pPr>
            <w:r w:rsidRPr="006C01B1">
              <w:rPr>
                <w:rFonts w:cstheme="minorHAnsi"/>
                <w:b/>
                <w:bCs/>
                <w:color w:val="002060"/>
                <w:sz w:val="20"/>
                <w:szCs w:val="20"/>
              </w:rPr>
              <w:t>Programma</w:t>
            </w:r>
          </w:p>
        </w:tc>
        <w:tc>
          <w:tcPr>
            <w:tcW w:w="8035" w:type="dxa"/>
            <w:tcBorders>
              <w:top w:val="single" w:sz="8" w:space="0" w:color="00B0F0"/>
              <w:left w:val="single" w:sz="8" w:space="0" w:color="00B0F0"/>
              <w:bottom w:val="single" w:sz="8" w:space="0" w:color="00B0F0"/>
              <w:right w:val="single" w:sz="8" w:space="0" w:color="00B0F0"/>
            </w:tcBorders>
          </w:tcPr>
          <w:p w14:paraId="723FE07C" w14:textId="348BD9E5" w:rsidR="002B4A60" w:rsidRPr="00516C6F" w:rsidRDefault="00F30461" w:rsidP="00415642">
            <w:pPr>
              <w:pStyle w:val="Geenafstand"/>
              <w:rPr>
                <w:rFonts w:cstheme="minorHAnsi"/>
                <w:color w:val="002060"/>
                <w:sz w:val="20"/>
                <w:szCs w:val="20"/>
              </w:rPr>
            </w:pPr>
            <w:r>
              <w:rPr>
                <w:rFonts w:cstheme="minorHAnsi"/>
                <w:color w:val="002060"/>
                <w:sz w:val="20"/>
                <w:szCs w:val="20"/>
              </w:rPr>
              <w:t>Inclusieve stad</w:t>
            </w:r>
          </w:p>
        </w:tc>
      </w:tr>
      <w:tr w:rsidR="00B85594" w:rsidRPr="004F1FF5" w14:paraId="5DCB6307" w14:textId="77777777" w:rsidTr="07AD727B">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22EF4185" w14:textId="77777777" w:rsidR="002B4A60" w:rsidRPr="006C01B1" w:rsidRDefault="00075343" w:rsidP="00415642">
            <w:pPr>
              <w:pStyle w:val="Geenafstand"/>
              <w:rPr>
                <w:rFonts w:cstheme="minorHAnsi"/>
                <w:b/>
                <w:bCs/>
                <w:color w:val="002060"/>
                <w:sz w:val="20"/>
                <w:szCs w:val="20"/>
              </w:rPr>
            </w:pPr>
            <w:r w:rsidRPr="006C01B1">
              <w:rPr>
                <w:rFonts w:cstheme="minorHAnsi"/>
                <w:b/>
                <w:bCs/>
                <w:color w:val="002060"/>
                <w:sz w:val="20"/>
                <w:szCs w:val="20"/>
              </w:rPr>
              <w:t>Beleidsveld</w:t>
            </w:r>
          </w:p>
        </w:tc>
        <w:tc>
          <w:tcPr>
            <w:tcW w:w="8035" w:type="dxa"/>
            <w:tcBorders>
              <w:top w:val="single" w:sz="8" w:space="0" w:color="00B0F0"/>
              <w:left w:val="single" w:sz="8" w:space="0" w:color="00B0F0"/>
              <w:bottom w:val="single" w:sz="8" w:space="0" w:color="00B0F0"/>
              <w:right w:val="single" w:sz="8" w:space="0" w:color="00B0F0"/>
            </w:tcBorders>
          </w:tcPr>
          <w:p w14:paraId="7DEE9EEE" w14:textId="77777777" w:rsidR="002B4A60" w:rsidRDefault="00F30461" w:rsidP="00415642">
            <w:pPr>
              <w:pStyle w:val="Geenafstand"/>
              <w:rPr>
                <w:rFonts w:cstheme="minorHAnsi"/>
                <w:color w:val="002060"/>
                <w:sz w:val="20"/>
                <w:szCs w:val="20"/>
              </w:rPr>
            </w:pPr>
            <w:r>
              <w:rPr>
                <w:rFonts w:cstheme="minorHAnsi"/>
                <w:color w:val="002060"/>
                <w:sz w:val="20"/>
                <w:szCs w:val="20"/>
              </w:rPr>
              <w:t xml:space="preserve">Sociaal </w:t>
            </w:r>
            <w:r w:rsidR="00B70EE2">
              <w:rPr>
                <w:rFonts w:cstheme="minorHAnsi"/>
                <w:color w:val="002060"/>
                <w:sz w:val="20"/>
                <w:szCs w:val="20"/>
              </w:rPr>
              <w:t>en</w:t>
            </w:r>
            <w:r>
              <w:rPr>
                <w:rFonts w:cstheme="minorHAnsi"/>
                <w:color w:val="002060"/>
                <w:sz w:val="20"/>
                <w:szCs w:val="20"/>
              </w:rPr>
              <w:t xml:space="preserve"> veerkrachtig</w:t>
            </w:r>
            <w:r w:rsidR="00B70EE2">
              <w:rPr>
                <w:rFonts w:cstheme="minorHAnsi"/>
                <w:color w:val="002060"/>
                <w:sz w:val="20"/>
                <w:szCs w:val="20"/>
              </w:rPr>
              <w:t xml:space="preserve"> Tilburg</w:t>
            </w:r>
            <w:r>
              <w:rPr>
                <w:rFonts w:cstheme="minorHAnsi"/>
                <w:color w:val="002060"/>
                <w:sz w:val="20"/>
                <w:szCs w:val="20"/>
              </w:rPr>
              <w:t xml:space="preserve"> </w:t>
            </w:r>
            <w:r w:rsidR="00082BD2">
              <w:rPr>
                <w:rFonts w:cstheme="minorHAnsi"/>
                <w:color w:val="002060"/>
                <w:sz w:val="20"/>
                <w:szCs w:val="20"/>
              </w:rPr>
              <w:t xml:space="preserve"> </w:t>
            </w:r>
          </w:p>
          <w:p w14:paraId="0E5AA859" w14:textId="57AEB6B8" w:rsidR="00A94B23" w:rsidRDefault="00A94B23" w:rsidP="00A94B23">
            <w:pPr>
              <w:pStyle w:val="Geenafstand"/>
              <w:rPr>
                <w:rFonts w:eastAsia="Avenir Book" w:cstheme="minorHAnsi"/>
                <w:sz w:val="20"/>
                <w:szCs w:val="20"/>
              </w:rPr>
            </w:pPr>
            <w:r>
              <w:rPr>
                <w:rFonts w:eastAsia="Avenir Book" w:cstheme="minorHAnsi"/>
                <w:sz w:val="20"/>
                <w:szCs w:val="20"/>
              </w:rPr>
              <w:t xml:space="preserve">We willen dat iedereen in Tilburg sociaal en veerkrachtig is. Voor sommige mensen in Tilburg is dat niet het geval en </w:t>
            </w:r>
            <w:r w:rsidR="00F7155E">
              <w:rPr>
                <w:rFonts w:eastAsia="Avenir Book" w:cstheme="minorHAnsi"/>
                <w:sz w:val="20"/>
                <w:szCs w:val="20"/>
              </w:rPr>
              <w:t xml:space="preserve">zij </w:t>
            </w:r>
            <w:r>
              <w:rPr>
                <w:rFonts w:eastAsia="Avenir Book" w:cstheme="minorHAnsi"/>
                <w:sz w:val="20"/>
                <w:szCs w:val="20"/>
              </w:rPr>
              <w:t xml:space="preserve">hebben een steuntje in de rug nodig. We vragen aan onze partners om daarin de ondersteunen </w:t>
            </w:r>
            <w:r w:rsidR="00826C80">
              <w:rPr>
                <w:rFonts w:eastAsia="Avenir Book" w:cstheme="minorHAnsi"/>
                <w:sz w:val="20"/>
                <w:szCs w:val="20"/>
              </w:rPr>
              <w:t xml:space="preserve">door aan te sluiten op het gewone leven, relaties en netwerken op te bouwen zodat zowel de gemeenschap als de inwoner </w:t>
            </w:r>
            <w:r w:rsidR="00F7155E">
              <w:rPr>
                <w:rFonts w:eastAsia="Avenir Book" w:cstheme="minorHAnsi"/>
                <w:sz w:val="20"/>
                <w:szCs w:val="20"/>
              </w:rPr>
              <w:t>sterker worden.</w:t>
            </w:r>
            <w:r w:rsidR="00E37AA8">
              <w:rPr>
                <w:rFonts w:eastAsia="Avenir Book" w:cstheme="minorHAnsi"/>
                <w:sz w:val="20"/>
                <w:szCs w:val="20"/>
              </w:rPr>
              <w:t xml:space="preserve"> </w:t>
            </w:r>
            <w:r>
              <w:rPr>
                <w:rFonts w:eastAsia="Avenir Book" w:cstheme="minorHAnsi"/>
                <w:sz w:val="20"/>
                <w:szCs w:val="20"/>
              </w:rPr>
              <w:t xml:space="preserve">Daarnaast vragen we expliciet aandacht voor kwetsbare doelgroepen in de samenleving die aanvullend aandacht of ondersteuning nodig hebben, zoals </w:t>
            </w:r>
            <w:r w:rsidR="00826C80">
              <w:rPr>
                <w:rFonts w:eastAsia="Avenir Book" w:cstheme="minorHAnsi"/>
                <w:sz w:val="20"/>
                <w:szCs w:val="20"/>
              </w:rPr>
              <w:t>o</w:t>
            </w:r>
            <w:r>
              <w:rPr>
                <w:rFonts w:eastAsia="Avenir Book" w:cstheme="minorHAnsi"/>
                <w:sz w:val="20"/>
                <w:szCs w:val="20"/>
              </w:rPr>
              <w:t>uderen, jeugd, etc.</w:t>
            </w:r>
          </w:p>
          <w:p w14:paraId="4FB13F04" w14:textId="24878463" w:rsidR="00A94B23" w:rsidRPr="00516C6F" w:rsidRDefault="00A94B23" w:rsidP="00415642">
            <w:pPr>
              <w:pStyle w:val="Geenafstand"/>
              <w:rPr>
                <w:rFonts w:cstheme="minorHAnsi"/>
                <w:color w:val="002060"/>
                <w:sz w:val="20"/>
                <w:szCs w:val="20"/>
              </w:rPr>
            </w:pPr>
          </w:p>
        </w:tc>
      </w:tr>
      <w:tr w:rsidR="00F30461" w:rsidRPr="004F1FF5" w14:paraId="5F89FFD3" w14:textId="77777777" w:rsidTr="07AD727B">
        <w:trPr>
          <w:trHeight w:val="2107"/>
        </w:trPr>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60BCF3A8" w14:textId="479325D6" w:rsidR="00F30461" w:rsidRPr="00920B12" w:rsidRDefault="00F30461" w:rsidP="00F30461">
            <w:pPr>
              <w:pStyle w:val="Geenafstand"/>
              <w:rPr>
                <w:rFonts w:cstheme="minorHAnsi"/>
                <w:color w:val="002060"/>
                <w:sz w:val="20"/>
                <w:szCs w:val="20"/>
              </w:rPr>
            </w:pPr>
            <w:r w:rsidRPr="00920B12">
              <w:rPr>
                <w:rFonts w:cstheme="minorHAnsi"/>
                <w:color w:val="002060"/>
                <w:sz w:val="20"/>
                <w:szCs w:val="20"/>
              </w:rPr>
              <w:t>Beschrijving kernprobleem</w:t>
            </w:r>
          </w:p>
        </w:tc>
        <w:tc>
          <w:tcPr>
            <w:tcW w:w="8035" w:type="dxa"/>
            <w:tcBorders>
              <w:top w:val="single" w:sz="8" w:space="0" w:color="00B0F0"/>
              <w:left w:val="single" w:sz="8" w:space="0" w:color="00B0F0"/>
              <w:bottom w:val="single" w:sz="8" w:space="0" w:color="00B0F0"/>
              <w:right w:val="single" w:sz="8" w:space="0" w:color="00B0F0"/>
            </w:tcBorders>
          </w:tcPr>
          <w:p w14:paraId="436215B6" w14:textId="08FD81DC" w:rsidR="00ED1902" w:rsidRPr="00905AF7" w:rsidRDefault="00ED1902" w:rsidP="00ED1902">
            <w:pPr>
              <w:pStyle w:val="Geenafstand"/>
              <w:rPr>
                <w:rFonts w:eastAsia="Avenir Book" w:cstheme="minorHAnsi"/>
                <w:b/>
                <w:bCs/>
                <w:i/>
                <w:iCs/>
                <w:sz w:val="20"/>
                <w:szCs w:val="20"/>
              </w:rPr>
            </w:pPr>
            <w:r w:rsidRPr="00905AF7">
              <w:rPr>
                <w:rFonts w:eastAsia="Avenir Book" w:cstheme="minorHAnsi"/>
                <w:b/>
                <w:bCs/>
                <w:i/>
                <w:iCs/>
                <w:sz w:val="20"/>
                <w:szCs w:val="20"/>
              </w:rPr>
              <w:t>Sociale basis</w:t>
            </w:r>
          </w:p>
          <w:p w14:paraId="1651F2A2" w14:textId="283E7B34" w:rsidR="003D2A88" w:rsidRDefault="003D2A88" w:rsidP="003D2A88">
            <w:pPr>
              <w:pStyle w:val="Geenafstand"/>
              <w:rPr>
                <w:rFonts w:eastAsia="Avenir Book" w:cstheme="minorHAnsi"/>
                <w:sz w:val="20"/>
                <w:szCs w:val="20"/>
              </w:rPr>
            </w:pPr>
            <w:r w:rsidRPr="002817CC">
              <w:rPr>
                <w:rFonts w:cstheme="minorHAnsi"/>
                <w:sz w:val="20"/>
                <w:szCs w:val="20"/>
              </w:rPr>
              <w:t>De sociale veerkracht in onze stad staat onder druk.</w:t>
            </w:r>
            <w:r w:rsidR="00F0507E">
              <w:rPr>
                <w:rFonts w:cstheme="minorHAnsi"/>
                <w:sz w:val="20"/>
                <w:szCs w:val="20"/>
              </w:rPr>
              <w:t xml:space="preserve"> Er zijn verschillen in de mate waarin mensen beroep doen op hulpbronnen.</w:t>
            </w:r>
            <w:r w:rsidRPr="002817CC">
              <w:rPr>
                <w:rFonts w:cstheme="minorHAnsi"/>
                <w:sz w:val="20"/>
                <w:szCs w:val="20"/>
              </w:rPr>
              <w:t xml:space="preserve"> </w:t>
            </w:r>
            <w:r>
              <w:rPr>
                <w:rFonts w:cstheme="minorHAnsi"/>
                <w:sz w:val="20"/>
                <w:szCs w:val="20"/>
              </w:rPr>
              <w:t>W</w:t>
            </w:r>
            <w:r>
              <w:rPr>
                <w:rFonts w:eastAsia="Avenir Book" w:cstheme="minorHAnsi"/>
                <w:sz w:val="20"/>
                <w:szCs w:val="20"/>
              </w:rPr>
              <w:t>e</w:t>
            </w:r>
            <w:r w:rsidRPr="002817CC">
              <w:rPr>
                <w:rFonts w:eastAsia="Avenir Book" w:cstheme="minorHAnsi"/>
                <w:sz w:val="20"/>
                <w:szCs w:val="20"/>
              </w:rPr>
              <w:t xml:space="preserve"> zien </w:t>
            </w:r>
            <w:r>
              <w:rPr>
                <w:rFonts w:eastAsia="Avenir Book" w:cstheme="minorHAnsi"/>
                <w:sz w:val="20"/>
                <w:szCs w:val="20"/>
              </w:rPr>
              <w:t xml:space="preserve">kansenongelijkheid door </w:t>
            </w:r>
            <w:r w:rsidRPr="002817CC">
              <w:rPr>
                <w:rFonts w:eastAsia="Avenir Book" w:cstheme="minorHAnsi"/>
                <w:sz w:val="20"/>
                <w:szCs w:val="20"/>
              </w:rPr>
              <w:t>verschillen tussen arm en rijk, laag- en hoogopgeleid</w:t>
            </w:r>
            <w:r>
              <w:rPr>
                <w:rFonts w:eastAsia="Avenir Book" w:cstheme="minorHAnsi"/>
                <w:sz w:val="20"/>
                <w:szCs w:val="20"/>
              </w:rPr>
              <w:t>,</w:t>
            </w:r>
            <w:r w:rsidRPr="002817CC">
              <w:rPr>
                <w:rFonts w:eastAsia="Avenir Book" w:cstheme="minorHAnsi"/>
                <w:sz w:val="20"/>
                <w:szCs w:val="20"/>
              </w:rPr>
              <w:t xml:space="preserve"> gezond en ongezond</w:t>
            </w:r>
            <w:r>
              <w:rPr>
                <w:rFonts w:eastAsia="Avenir Book" w:cstheme="minorHAnsi"/>
                <w:sz w:val="20"/>
                <w:szCs w:val="20"/>
              </w:rPr>
              <w:t>,</w:t>
            </w:r>
            <w:r w:rsidRPr="002817CC">
              <w:rPr>
                <w:rFonts w:eastAsia="Avenir Book" w:cstheme="minorHAnsi"/>
                <w:sz w:val="20"/>
                <w:szCs w:val="20"/>
              </w:rPr>
              <w:t xml:space="preserve"> toenemen. </w:t>
            </w:r>
          </w:p>
          <w:p w14:paraId="60D5FC5C" w14:textId="68D47598" w:rsidR="003D2A88" w:rsidRDefault="003D2A88" w:rsidP="003D2A88">
            <w:pPr>
              <w:pStyle w:val="Geenafstand"/>
              <w:rPr>
                <w:rFonts w:eastAsia="Avenir Book" w:cstheme="minorHAnsi"/>
                <w:sz w:val="20"/>
                <w:szCs w:val="20"/>
              </w:rPr>
            </w:pPr>
            <w:r w:rsidRPr="005B5913">
              <w:rPr>
                <w:rFonts w:eastAsia="Avenir Book" w:cstheme="minorHAnsi"/>
                <w:sz w:val="20"/>
                <w:szCs w:val="20"/>
              </w:rPr>
              <w:t xml:space="preserve">Een deel van deze verschillen is terug te voeren op verschillen in sociaaleconomische status. Bij mensen met lage inkomens, geen of slecht betaalde </w:t>
            </w:r>
            <w:r>
              <w:rPr>
                <w:rFonts w:eastAsia="Avenir Book" w:cstheme="minorHAnsi"/>
                <w:sz w:val="20"/>
                <w:szCs w:val="20"/>
              </w:rPr>
              <w:t>b</w:t>
            </w:r>
            <w:r w:rsidRPr="005B5913">
              <w:rPr>
                <w:rFonts w:eastAsia="Avenir Book" w:cstheme="minorHAnsi"/>
                <w:sz w:val="20"/>
                <w:szCs w:val="20"/>
              </w:rPr>
              <w:t xml:space="preserve">anen, een beperkt opleidingsniveau, laaggeletterdheid en/of anderstaligheid </w:t>
            </w:r>
            <w:r>
              <w:rPr>
                <w:rFonts w:eastAsia="Avenir Book" w:cstheme="minorHAnsi"/>
                <w:sz w:val="20"/>
                <w:szCs w:val="20"/>
              </w:rPr>
              <w:t>staat de veerkracht meer onder druk.</w:t>
            </w:r>
            <w:r w:rsidR="004538EE">
              <w:rPr>
                <w:rFonts w:eastAsia="Avenir Book" w:cstheme="minorHAnsi"/>
                <w:sz w:val="20"/>
                <w:szCs w:val="20"/>
              </w:rPr>
              <w:t xml:space="preserve"> De behoefte aan mantelzorg en vrijwillige inzet groeit, terwijl de mogelijkheden voor de mensen om dit te doen afnemen.</w:t>
            </w:r>
          </w:p>
          <w:p w14:paraId="15E0059C" w14:textId="77777777" w:rsidR="00A94B23" w:rsidRDefault="00A94B23" w:rsidP="003D2A88">
            <w:pPr>
              <w:pStyle w:val="Geenafstand"/>
              <w:rPr>
                <w:rFonts w:eastAsia="Avenir Book" w:cstheme="minorHAnsi"/>
                <w:sz w:val="20"/>
                <w:szCs w:val="20"/>
              </w:rPr>
            </w:pPr>
          </w:p>
          <w:p w14:paraId="0D390F5C" w14:textId="77777777" w:rsidR="00456B00" w:rsidRPr="00905AF7" w:rsidRDefault="00740E62" w:rsidP="00456B00">
            <w:pPr>
              <w:pStyle w:val="Geenafstand"/>
              <w:rPr>
                <w:rFonts w:eastAsia="Avenir Book" w:cstheme="minorHAnsi"/>
                <w:b/>
                <w:bCs/>
                <w:i/>
                <w:iCs/>
                <w:sz w:val="20"/>
                <w:szCs w:val="20"/>
              </w:rPr>
            </w:pPr>
            <w:r w:rsidRPr="00905AF7">
              <w:rPr>
                <w:rFonts w:eastAsia="Avenir Book" w:cstheme="minorHAnsi"/>
                <w:b/>
                <w:bCs/>
                <w:i/>
                <w:iCs/>
                <w:sz w:val="20"/>
                <w:szCs w:val="20"/>
              </w:rPr>
              <w:t>Jeugd</w:t>
            </w:r>
          </w:p>
          <w:p w14:paraId="331220FC" w14:textId="6D110309" w:rsidR="00834673" w:rsidRPr="006531F7" w:rsidRDefault="00660C3E" w:rsidP="00456B00">
            <w:pPr>
              <w:pStyle w:val="Geenafstand"/>
              <w:rPr>
                <w:rFonts w:eastAsia="Avenir Book" w:cstheme="minorHAnsi"/>
                <w:sz w:val="20"/>
                <w:szCs w:val="20"/>
              </w:rPr>
            </w:pPr>
            <w:r w:rsidRPr="00456B00">
              <w:rPr>
                <w:rFonts w:cstheme="minorHAnsi"/>
                <w:sz w:val="20"/>
                <w:szCs w:val="20"/>
              </w:rPr>
              <w:t>Tilburg is een stad met veel jeugd</w:t>
            </w:r>
            <w:r w:rsidR="00C93CFE" w:rsidRPr="00456B00">
              <w:rPr>
                <w:rFonts w:cstheme="minorHAnsi"/>
                <w:sz w:val="20"/>
                <w:szCs w:val="20"/>
              </w:rPr>
              <w:t>igen</w:t>
            </w:r>
            <w:r w:rsidRPr="00456B00">
              <w:rPr>
                <w:rFonts w:cstheme="minorHAnsi"/>
                <w:sz w:val="20"/>
                <w:szCs w:val="20"/>
              </w:rPr>
              <w:t>; 20% van de inwoners is jonger dan 19 jaar en</w:t>
            </w:r>
            <w:r w:rsidR="00456B00" w:rsidRPr="00456B00">
              <w:rPr>
                <w:rFonts w:cstheme="minorHAnsi"/>
                <w:sz w:val="20"/>
                <w:szCs w:val="20"/>
              </w:rPr>
              <w:t xml:space="preserve"> </w:t>
            </w:r>
            <w:r w:rsidRPr="00456B00">
              <w:rPr>
                <w:rFonts w:cstheme="minorHAnsi"/>
                <w:sz w:val="20"/>
                <w:szCs w:val="20"/>
              </w:rPr>
              <w:t>bijna</w:t>
            </w:r>
            <w:r w:rsidR="00834673" w:rsidRPr="00456B00">
              <w:rPr>
                <w:rFonts w:cstheme="minorHAnsi"/>
                <w:sz w:val="20"/>
                <w:szCs w:val="20"/>
              </w:rPr>
              <w:t xml:space="preserve"> </w:t>
            </w:r>
            <w:r w:rsidRPr="00456B00">
              <w:rPr>
                <w:rFonts w:cstheme="minorHAnsi"/>
                <w:sz w:val="20"/>
                <w:szCs w:val="20"/>
              </w:rPr>
              <w:t>40% is jonger dan 30. We willen dat al onze  inwoners gelijke kansen krijgen om zich te ontwikkelen en dat begint bij een goede, veilige en gezonde start in de leven. Dit is</w:t>
            </w:r>
            <w:r w:rsidR="00080E9B" w:rsidRPr="00456B00">
              <w:rPr>
                <w:rFonts w:cstheme="minorHAnsi"/>
                <w:sz w:val="20"/>
                <w:szCs w:val="20"/>
              </w:rPr>
              <w:t xml:space="preserve"> </w:t>
            </w:r>
            <w:r w:rsidRPr="00456B00">
              <w:rPr>
                <w:rFonts w:cstheme="minorHAnsi"/>
                <w:sz w:val="20"/>
                <w:szCs w:val="20"/>
              </w:rPr>
              <w:t xml:space="preserve"> voor veel kinderen helaas niet vanzelfsprekend; de plek waar j</w:t>
            </w:r>
            <w:r w:rsidR="00C93CFE" w:rsidRPr="00456B00">
              <w:rPr>
                <w:rFonts w:cstheme="minorHAnsi"/>
                <w:sz w:val="20"/>
                <w:szCs w:val="20"/>
              </w:rPr>
              <w:t xml:space="preserve">e </w:t>
            </w:r>
            <w:r w:rsidR="00080E9B" w:rsidRPr="00456B00">
              <w:rPr>
                <w:rFonts w:cstheme="minorHAnsi"/>
                <w:sz w:val="20"/>
                <w:szCs w:val="20"/>
              </w:rPr>
              <w:t>opgroeit heeft</w:t>
            </w:r>
            <w:r w:rsidR="00080E9B" w:rsidRPr="006531F7">
              <w:rPr>
                <w:rFonts w:eastAsia="Avenir Book" w:cstheme="minorHAnsi"/>
                <w:sz w:val="20"/>
                <w:szCs w:val="20"/>
              </w:rPr>
              <w:t xml:space="preserve"> een grote rol op</w:t>
            </w:r>
            <w:r w:rsidR="00C93CFE" w:rsidRPr="006531F7">
              <w:rPr>
                <w:rFonts w:eastAsia="Avenir Book" w:cstheme="minorHAnsi"/>
                <w:sz w:val="20"/>
                <w:szCs w:val="20"/>
              </w:rPr>
              <w:t xml:space="preserve">  de hobbels in het leven en het perspectief wat jongeren ervaren.</w:t>
            </w:r>
            <w:r w:rsidR="00AD2396" w:rsidRPr="006531F7">
              <w:rPr>
                <w:rFonts w:eastAsia="Avenir Book" w:cstheme="minorHAnsi"/>
                <w:sz w:val="20"/>
                <w:szCs w:val="20"/>
              </w:rPr>
              <w:t xml:space="preserve"> In deze wijken zien we een groter risico op bv. schooluitval of criminaliteit. </w:t>
            </w:r>
          </w:p>
          <w:p w14:paraId="113A6420" w14:textId="3FF592BF" w:rsidR="00F23697" w:rsidRDefault="00AD2396" w:rsidP="00834673">
            <w:pPr>
              <w:pStyle w:val="Geenafstand"/>
              <w:ind w:left="708" w:hanging="708"/>
              <w:rPr>
                <w:rFonts w:eastAsia="Avenir Book" w:cstheme="minorHAnsi"/>
                <w:sz w:val="20"/>
                <w:szCs w:val="20"/>
              </w:rPr>
            </w:pPr>
            <w:r>
              <w:rPr>
                <w:rFonts w:eastAsia="Avenir Book" w:cstheme="minorHAnsi"/>
                <w:i/>
                <w:iCs/>
                <w:sz w:val="20"/>
                <w:szCs w:val="20"/>
              </w:rPr>
              <w:t xml:space="preserve">Daarnaast zien we dat </w:t>
            </w:r>
            <w:r w:rsidR="00F23697" w:rsidRPr="00F53B47">
              <w:rPr>
                <w:rFonts w:eastAsia="Avenir Book" w:cstheme="minorHAnsi"/>
                <w:sz w:val="20"/>
                <w:szCs w:val="20"/>
              </w:rPr>
              <w:t xml:space="preserve"> 1 op de 3 ouders </w:t>
            </w:r>
            <w:r w:rsidR="00834673">
              <w:rPr>
                <w:rFonts w:eastAsia="Avenir Book" w:cstheme="minorHAnsi"/>
                <w:sz w:val="20"/>
                <w:szCs w:val="20"/>
              </w:rPr>
              <w:t xml:space="preserve">opvoeden ervaren als </w:t>
            </w:r>
            <w:r w:rsidR="00F23697" w:rsidRPr="00F53B47">
              <w:rPr>
                <w:rFonts w:eastAsia="Avenir Book" w:cstheme="minorHAnsi"/>
                <w:sz w:val="20"/>
                <w:szCs w:val="20"/>
              </w:rPr>
              <w:t>een pittige klus</w:t>
            </w:r>
            <w:r w:rsidR="00834673">
              <w:rPr>
                <w:rFonts w:eastAsia="Avenir Book" w:cstheme="minorHAnsi"/>
                <w:sz w:val="20"/>
                <w:szCs w:val="20"/>
              </w:rPr>
              <w:t xml:space="preserve">: </w:t>
            </w:r>
          </w:p>
          <w:p w14:paraId="6D9ECDC5" w14:textId="2AB23224" w:rsidR="00F23697" w:rsidRDefault="00F23697" w:rsidP="00F23697">
            <w:pPr>
              <w:pStyle w:val="Geenafstand"/>
              <w:numPr>
                <w:ilvl w:val="0"/>
                <w:numId w:val="37"/>
              </w:numPr>
              <w:rPr>
                <w:rFonts w:eastAsia="Avenir Book" w:cstheme="minorHAnsi"/>
                <w:sz w:val="20"/>
                <w:szCs w:val="20"/>
              </w:rPr>
            </w:pPr>
            <w:r w:rsidRPr="00D70A4E">
              <w:rPr>
                <w:rFonts w:eastAsia="Avenir Book" w:cstheme="minorHAnsi"/>
                <w:sz w:val="20"/>
                <w:szCs w:val="20"/>
              </w:rPr>
              <w:t>30% van de ouders ervaart soms tot vaak problemen bij opvoeding en</w:t>
            </w:r>
            <w:r>
              <w:rPr>
                <w:rFonts w:eastAsia="Avenir Book" w:cstheme="minorHAnsi"/>
                <w:sz w:val="20"/>
                <w:szCs w:val="20"/>
              </w:rPr>
              <w:t xml:space="preserve"> </w:t>
            </w:r>
            <w:r w:rsidRPr="00D70A4E">
              <w:rPr>
                <w:rFonts w:eastAsia="Avenir Book" w:cstheme="minorHAnsi"/>
                <w:sz w:val="20"/>
                <w:szCs w:val="20"/>
              </w:rPr>
              <w:t>33% van de ouders ervaart bovengemiddeld veel stress bij de opvoeding</w:t>
            </w:r>
            <w:r>
              <w:rPr>
                <w:rFonts w:eastAsia="Avenir Book" w:cstheme="minorHAnsi"/>
                <w:sz w:val="20"/>
                <w:szCs w:val="20"/>
              </w:rPr>
              <w:t>.</w:t>
            </w:r>
          </w:p>
          <w:p w14:paraId="0048F974" w14:textId="77777777" w:rsidR="00F23697" w:rsidRDefault="00F23697" w:rsidP="00F23697">
            <w:pPr>
              <w:pStyle w:val="Geenafstand"/>
              <w:numPr>
                <w:ilvl w:val="0"/>
                <w:numId w:val="37"/>
              </w:numPr>
              <w:rPr>
                <w:rFonts w:eastAsia="Avenir Book" w:cstheme="minorHAnsi"/>
                <w:sz w:val="20"/>
                <w:szCs w:val="20"/>
              </w:rPr>
            </w:pPr>
            <w:r w:rsidRPr="00D70A4E">
              <w:rPr>
                <w:rFonts w:eastAsia="Avenir Book" w:cstheme="minorHAnsi"/>
                <w:sz w:val="20"/>
                <w:szCs w:val="20"/>
              </w:rPr>
              <w:t>6% van de ouders heeft momenteel behoefte aan ondersteuning bij opvoeden.</w:t>
            </w:r>
          </w:p>
          <w:p w14:paraId="562679DF" w14:textId="77777777" w:rsidR="00F23697" w:rsidRDefault="00F23697" w:rsidP="003A40F8">
            <w:pPr>
              <w:pStyle w:val="Geenafstand"/>
              <w:rPr>
                <w:rFonts w:eastAsia="Avenir Book" w:cstheme="minorHAnsi"/>
                <w:sz w:val="20"/>
                <w:szCs w:val="20"/>
              </w:rPr>
            </w:pPr>
          </w:p>
          <w:p w14:paraId="33705B2F" w14:textId="770BD7D1" w:rsidR="00740E62" w:rsidRPr="00905AF7" w:rsidRDefault="00740E62" w:rsidP="003A40F8">
            <w:pPr>
              <w:pStyle w:val="Geenafstand"/>
              <w:rPr>
                <w:rFonts w:eastAsia="Avenir Book" w:cstheme="minorHAnsi"/>
                <w:b/>
                <w:bCs/>
                <w:i/>
                <w:iCs/>
                <w:sz w:val="20"/>
                <w:szCs w:val="20"/>
              </w:rPr>
            </w:pPr>
            <w:r w:rsidRPr="00905AF7">
              <w:rPr>
                <w:rFonts w:eastAsia="Avenir Book" w:cstheme="minorHAnsi"/>
                <w:b/>
                <w:bCs/>
                <w:i/>
                <w:iCs/>
                <w:sz w:val="20"/>
                <w:szCs w:val="20"/>
              </w:rPr>
              <w:t>Ouderen</w:t>
            </w:r>
          </w:p>
          <w:p w14:paraId="6C4A8A85" w14:textId="77777777" w:rsidR="008C7417" w:rsidRDefault="008C7417" w:rsidP="008C7417">
            <w:pPr>
              <w:pStyle w:val="Geenafstand"/>
              <w:rPr>
                <w:rFonts w:eastAsia="Avenir Book" w:cstheme="minorHAnsi"/>
                <w:sz w:val="20"/>
                <w:szCs w:val="20"/>
              </w:rPr>
            </w:pPr>
            <w:r w:rsidRPr="001D0DCB">
              <w:rPr>
                <w:rFonts w:eastAsia="Avenir Book" w:cstheme="minorHAnsi"/>
                <w:sz w:val="20"/>
                <w:szCs w:val="20"/>
              </w:rPr>
              <w:t>De demografische ontwikkelingen in Tilburg vragen om specifieke aandacht voor ouderen. In Tilburg behoren steeds meer inwoners tot de groep ouderen en deze ouderen worden ook ouder. Dit wordt ook wel de dubbele vergrijzing genoemd</w:t>
            </w:r>
            <w:r>
              <w:rPr>
                <w:rFonts w:eastAsia="Avenir Book" w:cstheme="minorHAnsi"/>
                <w:sz w:val="20"/>
                <w:szCs w:val="20"/>
              </w:rPr>
              <w:t>.</w:t>
            </w:r>
          </w:p>
          <w:p w14:paraId="02B0EEA8" w14:textId="77777777" w:rsidR="008C7417" w:rsidRDefault="008C7417" w:rsidP="008C7417">
            <w:pPr>
              <w:pStyle w:val="Geenafstand"/>
              <w:rPr>
                <w:rFonts w:eastAsia="Avenir Book" w:cstheme="minorHAnsi"/>
                <w:sz w:val="20"/>
                <w:szCs w:val="20"/>
              </w:rPr>
            </w:pPr>
            <w:r w:rsidRPr="001D0DCB">
              <w:rPr>
                <w:rFonts w:eastAsia="Avenir Book" w:cstheme="minorHAnsi"/>
                <w:sz w:val="20"/>
                <w:szCs w:val="20"/>
              </w:rPr>
              <w:t xml:space="preserve">Het aantal ouderen tussen 65 en 74 jaar stijgt tussen 2017-2040 met 25%. Het aantal 75-plussers zelfs met 86%. Terwijl volgens prognoses het aantal Tilburgers onder de 65 jaar nauwelijks stijgt. </w:t>
            </w:r>
          </w:p>
          <w:p w14:paraId="58C04A84" w14:textId="77777777" w:rsidR="008C7417" w:rsidRDefault="008C7417" w:rsidP="008C7417">
            <w:pPr>
              <w:pStyle w:val="Geenafstand"/>
              <w:rPr>
                <w:rFonts w:eastAsia="Avenir Book" w:cstheme="minorHAnsi"/>
                <w:sz w:val="20"/>
                <w:szCs w:val="20"/>
              </w:rPr>
            </w:pPr>
            <w:r w:rsidRPr="001D177E">
              <w:rPr>
                <w:rFonts w:eastAsia="Avenir Book" w:cstheme="minorHAnsi"/>
                <w:sz w:val="20"/>
                <w:szCs w:val="20"/>
              </w:rPr>
              <w:t>Zo’n grote groep ouderen die waarschijnlijk ook langer thuis zal blijven wonen, vraagt specifieke aandacht</w:t>
            </w:r>
            <w:r>
              <w:rPr>
                <w:rFonts w:eastAsia="Avenir Book" w:cstheme="minorHAnsi"/>
                <w:sz w:val="20"/>
                <w:szCs w:val="20"/>
              </w:rPr>
              <w:t xml:space="preserve">. Ook omdat </w:t>
            </w:r>
            <w:r w:rsidRPr="001D0DCB">
              <w:rPr>
                <w:rFonts w:eastAsia="Avenir Book" w:cstheme="minorHAnsi"/>
                <w:sz w:val="20"/>
                <w:szCs w:val="20"/>
              </w:rPr>
              <w:t xml:space="preserve">de toekomstige ouderen </w:t>
            </w:r>
            <w:r>
              <w:rPr>
                <w:rFonts w:eastAsia="Avenir Book" w:cstheme="minorHAnsi"/>
                <w:sz w:val="20"/>
                <w:szCs w:val="20"/>
              </w:rPr>
              <w:t>o</w:t>
            </w:r>
            <w:r w:rsidRPr="001D0DCB">
              <w:rPr>
                <w:rFonts w:eastAsia="Avenir Book" w:cstheme="minorHAnsi"/>
                <w:sz w:val="20"/>
                <w:szCs w:val="20"/>
              </w:rPr>
              <w:t>ok meer divers</w:t>
            </w:r>
            <w:r>
              <w:rPr>
                <w:rFonts w:eastAsia="Avenir Book" w:cstheme="minorHAnsi"/>
                <w:sz w:val="20"/>
                <w:szCs w:val="20"/>
              </w:rPr>
              <w:t xml:space="preserve"> zijn</w:t>
            </w:r>
            <w:r w:rsidRPr="001D0DCB">
              <w:rPr>
                <w:rFonts w:eastAsia="Avenir Book" w:cstheme="minorHAnsi"/>
                <w:sz w:val="20"/>
                <w:szCs w:val="20"/>
              </w:rPr>
              <w:t xml:space="preserve"> qua achtergrond, waarden, wensen en behoeften.</w:t>
            </w:r>
          </w:p>
          <w:p w14:paraId="63F79F97" w14:textId="77777777" w:rsidR="008C7417" w:rsidRPr="0047361F" w:rsidRDefault="008C7417" w:rsidP="008C7417">
            <w:pPr>
              <w:pStyle w:val="Geenafstand"/>
              <w:rPr>
                <w:rFonts w:eastAsia="Avenir Book" w:cstheme="minorHAnsi"/>
                <w:sz w:val="20"/>
                <w:szCs w:val="20"/>
              </w:rPr>
            </w:pPr>
            <w:r w:rsidRPr="0047361F">
              <w:rPr>
                <w:rFonts w:eastAsia="Avenir Book" w:cstheme="minorHAnsi"/>
                <w:sz w:val="20"/>
                <w:szCs w:val="20"/>
              </w:rPr>
              <w:t xml:space="preserve">Een deel van deze ouderen is tot die hogere leeftijd vitaal en actief. We zien dit aantal echter wel afnemen en dit heeft allerlei gevolgen. Bijvoorbeeld een afname van de maatschappelijke participatie en waar er nu nog meer mensen om een oudere heen zijn die ondersteuning kunnen bieden, wordt de groep mantelzorgers ook kleiner. </w:t>
            </w:r>
            <w:r>
              <w:rPr>
                <w:rFonts w:eastAsia="Avenir Book" w:cstheme="minorHAnsi"/>
                <w:sz w:val="20"/>
                <w:szCs w:val="20"/>
              </w:rPr>
              <w:t>In</w:t>
            </w:r>
            <w:r w:rsidRPr="007878FC">
              <w:rPr>
                <w:rFonts w:eastAsia="Avenir Book" w:cstheme="minorHAnsi"/>
                <w:sz w:val="20"/>
                <w:szCs w:val="20"/>
              </w:rPr>
              <w:t xml:space="preserve"> 2023 staan er 15 potentiële mantelzorgers voor elke 85+’er klaar, maar dit loopt in 2040 terug naar 6</w:t>
            </w:r>
            <w:r>
              <w:rPr>
                <w:rFonts w:eastAsia="Avenir Book" w:cstheme="minorHAnsi"/>
                <w:sz w:val="20"/>
                <w:szCs w:val="20"/>
              </w:rPr>
              <w:t xml:space="preserve">. </w:t>
            </w:r>
            <w:r w:rsidRPr="0047361F">
              <w:rPr>
                <w:rFonts w:eastAsia="Avenir Book" w:cstheme="minorHAnsi"/>
                <w:sz w:val="20"/>
                <w:szCs w:val="20"/>
              </w:rPr>
              <w:t>Dit betekent een toenemend beroep op ondersteuning en zorg. We zien dit terug in de statistische gegevens. Daarom is het noodzakelijk om stil te staan bij deze groep en te kijken naar hun behoefte</w:t>
            </w:r>
            <w:r>
              <w:rPr>
                <w:rFonts w:eastAsia="Avenir Book" w:cstheme="minorHAnsi"/>
                <w:sz w:val="20"/>
                <w:szCs w:val="20"/>
              </w:rPr>
              <w:t>n.</w:t>
            </w:r>
          </w:p>
          <w:p w14:paraId="40AD0314" w14:textId="77777777" w:rsidR="004F36EE" w:rsidRDefault="004F36EE" w:rsidP="003A40F8">
            <w:pPr>
              <w:pStyle w:val="Geenafstand"/>
              <w:rPr>
                <w:rFonts w:eastAsia="Avenir Book" w:cstheme="minorHAnsi"/>
                <w:b/>
                <w:bCs/>
                <w:sz w:val="20"/>
                <w:szCs w:val="20"/>
              </w:rPr>
            </w:pPr>
          </w:p>
          <w:p w14:paraId="23289C7E" w14:textId="3AA85DA2" w:rsidR="3B44A112" w:rsidRDefault="00E30265" w:rsidP="07AD727B">
            <w:pPr>
              <w:pStyle w:val="Geenafstand"/>
              <w:spacing w:before="1"/>
              <w:rPr>
                <w:rFonts w:eastAsia="Avenir Book"/>
                <w:b/>
                <w:bCs/>
                <w:sz w:val="20"/>
                <w:szCs w:val="20"/>
              </w:rPr>
            </w:pPr>
            <w:r w:rsidRPr="07AD727B">
              <w:rPr>
                <w:rFonts w:eastAsia="Avenir Book"/>
                <w:b/>
                <w:bCs/>
                <w:sz w:val="20"/>
                <w:szCs w:val="20"/>
              </w:rPr>
              <w:t>Bestaanszekerheid</w:t>
            </w:r>
          </w:p>
          <w:p w14:paraId="4EA2767A" w14:textId="5E52A549" w:rsidR="3E7E80D8" w:rsidRDefault="5013BC6A" w:rsidP="07AD727B">
            <w:pPr>
              <w:pStyle w:val="TableParagraph"/>
              <w:spacing w:before="1"/>
              <w:ind w:left="100"/>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 xml:space="preserve">Een fatsoenlijk dak boven je hoofd, voldoende te eten, toegang tot goede en betaalbare zorg en onderwijs, rond kunnen komen, en werk of een andere dagbesteding die structuur en zin aan de dag geeft. Deze zekerheden zou iedere Tilburgse inwoner moeten hebben. Ze vormen </w:t>
            </w:r>
            <w:r w:rsidRPr="07AD727B">
              <w:rPr>
                <w:rFonts w:ascii="Calibri" w:eastAsia="Calibri" w:hAnsi="Calibri" w:cs="Calibri"/>
                <w:color w:val="000000" w:themeColor="text1"/>
                <w:sz w:val="20"/>
                <w:szCs w:val="20"/>
              </w:rPr>
              <w:lastRenderedPageBreak/>
              <w:t>de basis van iemands bestaan. Als dat fundament ontbreekt, wordt leven 'overleven'. In Tilburg staan we voor een inclusieve stad die niemand aan zijn lot overlaat of uitsluit. We willen gelukkige en gezonde inwoners. Daarom streven we naar het bieden van bovenstaande zekerheden voor al onze inwoners. En dat begint, nog steeds, bij financiële rust.  Ontwikkelingen zoals inflatie en stijgende energiekosten benadrukken hoe essentieel het is dat we werken aan deze financiële rust. Daarom moeten we blijven inspelen op veranderende omstandigheden.</w:t>
            </w:r>
          </w:p>
          <w:p w14:paraId="15A6C736" w14:textId="59D94E76" w:rsidR="3E7E80D8" w:rsidRDefault="3E7E80D8" w:rsidP="07AD727B">
            <w:pPr>
              <w:spacing w:before="3"/>
              <w:ind w:left="100"/>
              <w:rPr>
                <w:rFonts w:ascii="Calibri" w:eastAsia="Calibri" w:hAnsi="Calibri" w:cs="Calibri"/>
                <w:color w:val="001F5F"/>
                <w:sz w:val="20"/>
                <w:szCs w:val="20"/>
              </w:rPr>
            </w:pPr>
          </w:p>
          <w:p w14:paraId="5E54C610" w14:textId="56C9C898" w:rsidR="3E7E80D8" w:rsidRDefault="5013BC6A" w:rsidP="07AD727B">
            <w:pPr>
              <w:pStyle w:val="TableParagraph"/>
              <w:spacing w:before="1"/>
              <w:ind w:left="100"/>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In Tilburg leven zo’n 13.900 huishoudens (2024) met een laag inkomen (tot 120% van het sociaal minimum), waaronder zo’n 4.100 kinderen tot 18 jaar. Dit zijn inwoners met een uitkering, maar ook inwoners met werk of een eigen onderneming. Onze ambitie is dat inwoners beter kunnen rondkomen en naar vermogen meedoen in de maatschappij. Subsidieaanvragen binnen deze regeling dienen bij te dragen aan het voorkomen van (verdere) armoede- en schuldenproblematiek, het doorbreken van intergenerationele overdracht van armoede bij kinderen, en/of het aanpakken van de armoedesituatie door het creëren van financiële rust en stabiliteit.</w:t>
            </w:r>
          </w:p>
          <w:p w14:paraId="41554113" w14:textId="77777777" w:rsidR="00740E62" w:rsidRDefault="00740E62" w:rsidP="00740E62">
            <w:pPr>
              <w:pStyle w:val="Geenafstand"/>
              <w:rPr>
                <w:rFonts w:eastAsia="Avenir Book" w:cstheme="minorHAnsi"/>
                <w:sz w:val="20"/>
                <w:szCs w:val="20"/>
              </w:rPr>
            </w:pPr>
          </w:p>
          <w:p w14:paraId="0A891F80" w14:textId="77777777" w:rsidR="00564B6D" w:rsidRPr="006A6871" w:rsidRDefault="00564B6D" w:rsidP="00564B6D">
            <w:pPr>
              <w:pStyle w:val="Geenafstand"/>
              <w:rPr>
                <w:rFonts w:eastAsia="Avenir Book" w:cstheme="minorHAnsi"/>
                <w:b/>
                <w:bCs/>
                <w:sz w:val="20"/>
                <w:szCs w:val="20"/>
              </w:rPr>
            </w:pPr>
            <w:r w:rsidRPr="006A6871">
              <w:rPr>
                <w:rFonts w:eastAsia="Avenir Book" w:cstheme="minorHAnsi"/>
                <w:b/>
                <w:bCs/>
                <w:sz w:val="20"/>
                <w:szCs w:val="20"/>
              </w:rPr>
              <w:t>Gezondheid</w:t>
            </w:r>
          </w:p>
          <w:p w14:paraId="498A1C52" w14:textId="77777777" w:rsidR="00564B6D" w:rsidRDefault="00564B6D" w:rsidP="00564B6D">
            <w:pPr>
              <w:pStyle w:val="Geenafstand"/>
              <w:rPr>
                <w:rFonts w:eastAsia="Avenir Book" w:cstheme="minorHAnsi"/>
                <w:sz w:val="20"/>
                <w:szCs w:val="20"/>
              </w:rPr>
            </w:pPr>
            <w:r w:rsidRPr="009D06FB">
              <w:rPr>
                <w:rFonts w:eastAsia="Avenir Book" w:cstheme="minorHAnsi"/>
                <w:sz w:val="20"/>
                <w:szCs w:val="20"/>
              </w:rPr>
              <w:t xml:space="preserve">In Nederland leven mensen met basisonderwijs of vmbo gemiddeld 4 jaar korter dan mensen met hbo of een universitaire opleiding. En zelfs 15 jaar in minder goed ervaren gezondheid. </w:t>
            </w:r>
            <w:r>
              <w:rPr>
                <w:rFonts w:eastAsia="Avenir Book" w:cstheme="minorHAnsi"/>
                <w:sz w:val="20"/>
                <w:szCs w:val="20"/>
              </w:rPr>
              <w:t>Dit uit zich ook in inkomensverschillen en taalvaardigheid. De gezondheid in Tilburg verschilt daardoor sterk per wijk, waarbij Tilburg Noord, Zuid en West significant meer gezondheidsuitdagingen kennen dan andere wijken. We zien dat g</w:t>
            </w:r>
            <w:r w:rsidRPr="0066792C">
              <w:rPr>
                <w:rFonts w:eastAsia="Avenir Book" w:cstheme="minorHAnsi"/>
                <w:sz w:val="20"/>
                <w:szCs w:val="20"/>
              </w:rPr>
              <w:t xml:space="preserve">ezondheid is een complexe uitdaging </w:t>
            </w:r>
            <w:r>
              <w:rPr>
                <w:rFonts w:eastAsia="Avenir Book" w:cstheme="minorHAnsi"/>
                <w:sz w:val="20"/>
                <w:szCs w:val="20"/>
              </w:rPr>
              <w:t xml:space="preserve">is </w:t>
            </w:r>
            <w:r w:rsidRPr="0066792C">
              <w:rPr>
                <w:rFonts w:eastAsia="Avenir Book" w:cstheme="minorHAnsi"/>
                <w:sz w:val="20"/>
                <w:szCs w:val="20"/>
              </w:rPr>
              <w:t>en wordt beïnvloed door erfelijke factoren, door leefstijl en door de fysiek en sociale leefomgeving.</w:t>
            </w:r>
            <w:r>
              <w:rPr>
                <w:rFonts w:eastAsia="Avenir Book" w:cstheme="minorHAnsi"/>
                <w:sz w:val="20"/>
                <w:szCs w:val="20"/>
              </w:rPr>
              <w:t xml:space="preserve"> In het algemeen kampen veel </w:t>
            </w:r>
            <w:r w:rsidRPr="0066792C">
              <w:rPr>
                <w:rFonts w:eastAsia="Avenir Book" w:cstheme="minorHAnsi"/>
                <w:sz w:val="20"/>
                <w:szCs w:val="20"/>
              </w:rPr>
              <w:t>Tilburgers met een slechte gezondheid.</w:t>
            </w:r>
            <w:r>
              <w:rPr>
                <w:rFonts w:eastAsia="Avenir Book" w:cstheme="minorHAnsi"/>
                <w:sz w:val="20"/>
                <w:szCs w:val="20"/>
              </w:rPr>
              <w:t xml:space="preserve"> De leefstijl van de Tilburger is ongezonder in vergelijking met andere steden.</w:t>
            </w:r>
          </w:p>
          <w:p w14:paraId="526D5B6E" w14:textId="77777777" w:rsidR="00564B6D" w:rsidRDefault="00564B6D" w:rsidP="00564B6D">
            <w:pPr>
              <w:pStyle w:val="Geenafstand"/>
              <w:numPr>
                <w:ilvl w:val="0"/>
                <w:numId w:val="37"/>
              </w:numPr>
              <w:rPr>
                <w:rFonts w:eastAsia="Avenir Book" w:cstheme="minorHAnsi"/>
                <w:sz w:val="20"/>
                <w:szCs w:val="20"/>
              </w:rPr>
            </w:pPr>
            <w:r w:rsidRPr="00D37139">
              <w:rPr>
                <w:rFonts w:eastAsia="Avenir Book" w:cstheme="minorHAnsi"/>
                <w:sz w:val="20"/>
                <w:szCs w:val="20"/>
              </w:rPr>
              <w:t>19% van de volwassenen (18-64) en 13% van de ouderen (65+) rookt.</w:t>
            </w:r>
            <w:r w:rsidRPr="00F53B47">
              <w:rPr>
                <w:rFonts w:eastAsia="Avenir Book" w:cstheme="minorHAnsi"/>
                <w:sz w:val="20"/>
                <w:szCs w:val="20"/>
              </w:rPr>
              <w:t xml:space="preserve"> </w:t>
            </w:r>
          </w:p>
          <w:p w14:paraId="485960D4" w14:textId="77777777" w:rsidR="00564B6D" w:rsidRDefault="00564B6D" w:rsidP="00564B6D">
            <w:pPr>
              <w:pStyle w:val="Geenafstand"/>
              <w:numPr>
                <w:ilvl w:val="0"/>
                <w:numId w:val="37"/>
              </w:numPr>
              <w:rPr>
                <w:rFonts w:eastAsia="Avenir Book" w:cstheme="minorHAnsi"/>
                <w:sz w:val="20"/>
                <w:szCs w:val="20"/>
              </w:rPr>
            </w:pPr>
            <w:r>
              <w:rPr>
                <w:rFonts w:eastAsia="Avenir Book" w:cstheme="minorHAnsi"/>
                <w:sz w:val="20"/>
                <w:szCs w:val="20"/>
              </w:rPr>
              <w:t>14% van de jonge kinderen (2-11) en 49% van de volwassenen (18+) heeft overgewicht of obesitas.</w:t>
            </w:r>
          </w:p>
          <w:p w14:paraId="27E48500" w14:textId="77777777" w:rsidR="00564B6D" w:rsidRPr="00712CD8" w:rsidRDefault="00564B6D" w:rsidP="00564B6D">
            <w:pPr>
              <w:pStyle w:val="Geenafstand"/>
              <w:numPr>
                <w:ilvl w:val="0"/>
                <w:numId w:val="37"/>
              </w:numPr>
              <w:rPr>
                <w:rFonts w:eastAsia="Avenir Book" w:cstheme="minorHAnsi"/>
                <w:sz w:val="20"/>
                <w:szCs w:val="20"/>
              </w:rPr>
            </w:pPr>
            <w:r>
              <w:rPr>
                <w:rFonts w:eastAsia="Avenir Book" w:cstheme="minorHAnsi"/>
                <w:sz w:val="20"/>
                <w:szCs w:val="20"/>
              </w:rPr>
              <w:t>24% van de kinderen in het 2</w:t>
            </w:r>
            <w:r w:rsidRPr="00712CD8">
              <w:rPr>
                <w:rFonts w:eastAsia="Avenir Book" w:cstheme="minorHAnsi"/>
                <w:sz w:val="20"/>
                <w:szCs w:val="20"/>
                <w:vertAlign w:val="superscript"/>
              </w:rPr>
              <w:t>e</w:t>
            </w:r>
            <w:r>
              <w:rPr>
                <w:rFonts w:eastAsia="Avenir Book" w:cstheme="minorHAnsi"/>
                <w:sz w:val="20"/>
                <w:szCs w:val="20"/>
              </w:rPr>
              <w:t xml:space="preserve"> en 4</w:t>
            </w:r>
            <w:r w:rsidRPr="00712CD8">
              <w:rPr>
                <w:rFonts w:eastAsia="Avenir Book" w:cstheme="minorHAnsi"/>
                <w:sz w:val="20"/>
                <w:szCs w:val="20"/>
                <w:vertAlign w:val="superscript"/>
              </w:rPr>
              <w:t>e</w:t>
            </w:r>
            <w:r>
              <w:rPr>
                <w:rFonts w:eastAsia="Avenir Book" w:cstheme="minorHAnsi"/>
                <w:sz w:val="20"/>
                <w:szCs w:val="20"/>
              </w:rPr>
              <w:t xml:space="preserve"> jaar van de middelbare school heeft recent alcohol gedronken.</w:t>
            </w:r>
          </w:p>
          <w:p w14:paraId="04CF1EA1" w14:textId="77777777" w:rsidR="00564B6D" w:rsidRDefault="00564B6D" w:rsidP="00564B6D">
            <w:pPr>
              <w:pStyle w:val="Geenafstand"/>
              <w:rPr>
                <w:rFonts w:eastAsia="Avenir Book" w:cstheme="minorHAnsi"/>
                <w:sz w:val="20"/>
                <w:szCs w:val="20"/>
              </w:rPr>
            </w:pPr>
          </w:p>
          <w:p w14:paraId="18D6C0DC" w14:textId="77777777" w:rsidR="00564B6D" w:rsidRDefault="00564B6D" w:rsidP="00564B6D">
            <w:pPr>
              <w:pStyle w:val="Geenafstand"/>
              <w:rPr>
                <w:rFonts w:eastAsia="Avenir Book" w:cstheme="minorHAnsi"/>
                <w:sz w:val="20"/>
                <w:szCs w:val="20"/>
              </w:rPr>
            </w:pPr>
            <w:r w:rsidRPr="00F53B47">
              <w:rPr>
                <w:rFonts w:eastAsia="Avenir Book" w:cstheme="minorHAnsi"/>
                <w:sz w:val="20"/>
                <w:szCs w:val="20"/>
              </w:rPr>
              <w:t>Van elke 1.000 geboortes in Tilburg worden 191 (landelijk 155) kinderen te vroeg geboren of hebben een te laag geboortegewicht. Sommige kinderen zijn kwetsbaarder doordat moeders een ongezonde leefstijl hebben en stress ervaren. Zo heeft 9% van de moeders gerookt tijdens zwangerschap. Van alle gezinnen heeft 10 % moeite met rondkomen. De opvoeding is voor ongeveer 1 op de 3 ouders een pittige klus.</w:t>
            </w:r>
          </w:p>
          <w:p w14:paraId="01B17E82" w14:textId="77777777" w:rsidR="00564B6D" w:rsidRDefault="00564B6D" w:rsidP="00564B6D">
            <w:pPr>
              <w:pStyle w:val="Geenafstand"/>
              <w:numPr>
                <w:ilvl w:val="0"/>
                <w:numId w:val="37"/>
              </w:numPr>
              <w:rPr>
                <w:rFonts w:eastAsia="Avenir Book" w:cstheme="minorHAnsi"/>
                <w:sz w:val="20"/>
                <w:szCs w:val="20"/>
              </w:rPr>
            </w:pPr>
            <w:r w:rsidRPr="00D70A4E">
              <w:rPr>
                <w:rFonts w:eastAsia="Avenir Book" w:cstheme="minorHAnsi"/>
                <w:sz w:val="20"/>
                <w:szCs w:val="20"/>
              </w:rPr>
              <w:t xml:space="preserve">7,7 % </w:t>
            </w:r>
            <w:r>
              <w:rPr>
                <w:rFonts w:eastAsia="Avenir Book" w:cstheme="minorHAnsi"/>
                <w:sz w:val="20"/>
                <w:szCs w:val="20"/>
              </w:rPr>
              <w:t>van de geboren kinderen heeft</w:t>
            </w:r>
            <w:r w:rsidRPr="00D70A4E">
              <w:rPr>
                <w:rFonts w:eastAsia="Avenir Book" w:cstheme="minorHAnsi"/>
                <w:sz w:val="20"/>
                <w:szCs w:val="20"/>
              </w:rPr>
              <w:t xml:space="preserve"> een laag geboortegewicht.</w:t>
            </w:r>
          </w:p>
          <w:p w14:paraId="114EF8C0" w14:textId="77777777" w:rsidR="00564B6D" w:rsidRPr="00372FFE" w:rsidRDefault="00564B6D" w:rsidP="00564B6D">
            <w:pPr>
              <w:pStyle w:val="Geenafstand"/>
              <w:numPr>
                <w:ilvl w:val="0"/>
                <w:numId w:val="37"/>
              </w:numPr>
              <w:rPr>
                <w:rFonts w:eastAsia="Avenir Book" w:cstheme="minorHAnsi"/>
                <w:sz w:val="20"/>
                <w:szCs w:val="20"/>
              </w:rPr>
            </w:pPr>
            <w:r>
              <w:rPr>
                <w:rFonts w:eastAsia="Avenir Book" w:cstheme="minorHAnsi"/>
                <w:sz w:val="20"/>
                <w:szCs w:val="20"/>
              </w:rPr>
              <w:t>8</w:t>
            </w:r>
            <w:r w:rsidRPr="00D410C1">
              <w:rPr>
                <w:rFonts w:eastAsia="Avenir Book" w:cstheme="minorHAnsi"/>
                <w:sz w:val="20"/>
                <w:szCs w:val="20"/>
              </w:rPr>
              <w:t>% van de moeders heeft al minstens een jaar een inkomen onder het sociaal minimum.</w:t>
            </w:r>
          </w:p>
          <w:p w14:paraId="1DA9A815" w14:textId="77777777" w:rsidR="00564B6D" w:rsidRDefault="00564B6D" w:rsidP="00564B6D">
            <w:pPr>
              <w:pStyle w:val="Geenafstand"/>
              <w:numPr>
                <w:ilvl w:val="0"/>
                <w:numId w:val="37"/>
              </w:numPr>
              <w:rPr>
                <w:rFonts w:eastAsia="Avenir Book" w:cstheme="minorHAnsi"/>
                <w:sz w:val="20"/>
                <w:szCs w:val="20"/>
              </w:rPr>
            </w:pPr>
            <w:r w:rsidRPr="00D70A4E">
              <w:rPr>
                <w:rFonts w:eastAsia="Avenir Book" w:cstheme="minorHAnsi"/>
                <w:sz w:val="20"/>
                <w:szCs w:val="20"/>
              </w:rPr>
              <w:t>30% van de ouders ervaart soms tot vaak problemen bij opvoeding en</w:t>
            </w:r>
            <w:r>
              <w:rPr>
                <w:rFonts w:eastAsia="Avenir Book" w:cstheme="minorHAnsi"/>
                <w:sz w:val="20"/>
                <w:szCs w:val="20"/>
              </w:rPr>
              <w:t xml:space="preserve"> </w:t>
            </w:r>
            <w:r w:rsidRPr="00D70A4E">
              <w:rPr>
                <w:rFonts w:eastAsia="Avenir Book" w:cstheme="minorHAnsi"/>
                <w:sz w:val="20"/>
                <w:szCs w:val="20"/>
              </w:rPr>
              <w:t>33% van de ouders ervaart bovengemiddeld veel stress bij de opvoeding</w:t>
            </w:r>
            <w:r>
              <w:rPr>
                <w:rFonts w:eastAsia="Avenir Book" w:cstheme="minorHAnsi"/>
                <w:sz w:val="20"/>
                <w:szCs w:val="20"/>
              </w:rPr>
              <w:t>.</w:t>
            </w:r>
          </w:p>
          <w:p w14:paraId="10A1FF4E" w14:textId="77777777" w:rsidR="00564B6D" w:rsidRDefault="00564B6D" w:rsidP="00564B6D">
            <w:pPr>
              <w:pStyle w:val="Geenafstand"/>
              <w:numPr>
                <w:ilvl w:val="0"/>
                <w:numId w:val="37"/>
              </w:numPr>
              <w:rPr>
                <w:rFonts w:eastAsia="Avenir Book" w:cstheme="minorHAnsi"/>
                <w:sz w:val="20"/>
                <w:szCs w:val="20"/>
              </w:rPr>
            </w:pPr>
            <w:r w:rsidRPr="00D70A4E">
              <w:rPr>
                <w:rFonts w:eastAsia="Avenir Book" w:cstheme="minorHAnsi"/>
                <w:sz w:val="20"/>
                <w:szCs w:val="20"/>
              </w:rPr>
              <w:t>6% van de ouders heeft momenteel behoefte aan ondersteuning bij opvoeden.</w:t>
            </w:r>
          </w:p>
          <w:p w14:paraId="31CC065D" w14:textId="77777777" w:rsidR="00564B6D" w:rsidRPr="00D70A4E" w:rsidRDefault="00564B6D" w:rsidP="00564B6D">
            <w:pPr>
              <w:pStyle w:val="Geenafstand"/>
              <w:rPr>
                <w:rFonts w:eastAsia="Avenir Book" w:cstheme="minorHAnsi"/>
                <w:sz w:val="20"/>
                <w:szCs w:val="20"/>
              </w:rPr>
            </w:pPr>
          </w:p>
          <w:p w14:paraId="5EF83B00" w14:textId="77777777" w:rsidR="003E5519" w:rsidRDefault="003E5519" w:rsidP="003E5519">
            <w:pPr>
              <w:pStyle w:val="Geenafstand"/>
              <w:rPr>
                <w:rFonts w:eastAsia="Avenir Book" w:cstheme="minorHAnsi"/>
                <w:sz w:val="20"/>
                <w:szCs w:val="20"/>
              </w:rPr>
            </w:pPr>
            <w:r>
              <w:rPr>
                <w:rFonts w:eastAsia="Avenir Book" w:cstheme="minorHAnsi"/>
                <w:sz w:val="20"/>
                <w:szCs w:val="20"/>
              </w:rPr>
              <w:t xml:space="preserve">Daarnaast staat de mentale gezondheid van onze inwoners onder druk. </w:t>
            </w:r>
            <w:r w:rsidRPr="0066792C">
              <w:rPr>
                <w:rFonts w:eastAsia="Avenir Book" w:cstheme="minorHAnsi"/>
                <w:sz w:val="20"/>
                <w:szCs w:val="20"/>
              </w:rPr>
              <w:t>De helft van de volwassenen en meer dan de helft van de ouderen heeft een matig tot hoog risico op een angststoornis of depressie.</w:t>
            </w:r>
            <w:r>
              <w:rPr>
                <w:rFonts w:eastAsia="Avenir Book" w:cstheme="minorHAnsi"/>
                <w:sz w:val="20"/>
                <w:szCs w:val="20"/>
              </w:rPr>
              <w:t xml:space="preserve"> Ook staat de mentale gezondheid van onze jongeren onder druk. Ze ervaren in toenemende mate stress en prestatiedruk, wat kan leiden tot psychische problemen.</w:t>
            </w:r>
          </w:p>
          <w:p w14:paraId="1F96FAD8" w14:textId="77777777" w:rsidR="00564B6D" w:rsidRPr="00D37139" w:rsidRDefault="00564B6D" w:rsidP="00564B6D">
            <w:pPr>
              <w:pStyle w:val="Geenafstand"/>
              <w:numPr>
                <w:ilvl w:val="0"/>
                <w:numId w:val="37"/>
              </w:numPr>
              <w:rPr>
                <w:rFonts w:eastAsia="Avenir Book" w:cstheme="minorHAnsi"/>
                <w:sz w:val="20"/>
                <w:szCs w:val="20"/>
              </w:rPr>
            </w:pPr>
            <w:r w:rsidRPr="00D37139">
              <w:rPr>
                <w:rFonts w:eastAsia="Avenir Book" w:cstheme="minorHAnsi"/>
                <w:sz w:val="20"/>
                <w:szCs w:val="20"/>
              </w:rPr>
              <w:t>86% van de jeugdigen (t/m 18) heeft blije gevoelens, 79% van de volwassenen (18-64) en 82% van ouderen (65+) voelt zich psychisch gezond.</w:t>
            </w:r>
          </w:p>
          <w:p w14:paraId="7E21FC84" w14:textId="77777777" w:rsidR="00564B6D" w:rsidRPr="00D37139" w:rsidRDefault="00564B6D" w:rsidP="00564B6D">
            <w:pPr>
              <w:pStyle w:val="Lijstalinea"/>
              <w:numPr>
                <w:ilvl w:val="0"/>
                <w:numId w:val="37"/>
              </w:numPr>
              <w:rPr>
                <w:rFonts w:cstheme="minorHAnsi"/>
                <w:sz w:val="20"/>
                <w:szCs w:val="20"/>
              </w:rPr>
            </w:pPr>
            <w:r w:rsidRPr="00D37139">
              <w:rPr>
                <w:rFonts w:cstheme="minorHAnsi"/>
                <w:sz w:val="20"/>
                <w:szCs w:val="20"/>
              </w:rPr>
              <w:t>28% van de kinderen heeft psychische klachten (2</w:t>
            </w:r>
            <w:r w:rsidRPr="00D37139">
              <w:rPr>
                <w:rFonts w:cstheme="minorHAnsi"/>
                <w:sz w:val="20"/>
                <w:szCs w:val="20"/>
                <w:vertAlign w:val="superscript"/>
              </w:rPr>
              <w:t>e</w:t>
            </w:r>
            <w:r w:rsidRPr="00D37139">
              <w:rPr>
                <w:rFonts w:cstheme="minorHAnsi"/>
                <w:sz w:val="20"/>
                <w:szCs w:val="20"/>
              </w:rPr>
              <w:t xml:space="preserve"> en 4</w:t>
            </w:r>
            <w:r w:rsidRPr="00D37139">
              <w:rPr>
                <w:rFonts w:cstheme="minorHAnsi"/>
                <w:sz w:val="20"/>
                <w:szCs w:val="20"/>
                <w:vertAlign w:val="superscript"/>
              </w:rPr>
              <w:t>e</w:t>
            </w:r>
            <w:r w:rsidRPr="00D37139">
              <w:rPr>
                <w:rFonts w:cstheme="minorHAnsi"/>
                <w:sz w:val="20"/>
                <w:szCs w:val="20"/>
              </w:rPr>
              <w:t xml:space="preserve"> klas VO).</w:t>
            </w:r>
          </w:p>
          <w:p w14:paraId="78E1622A" w14:textId="77777777" w:rsidR="00564B6D" w:rsidRPr="00D37139" w:rsidRDefault="00564B6D" w:rsidP="00564B6D">
            <w:pPr>
              <w:pStyle w:val="Lijstalinea"/>
              <w:numPr>
                <w:ilvl w:val="0"/>
                <w:numId w:val="37"/>
              </w:numPr>
              <w:rPr>
                <w:rFonts w:cstheme="minorHAnsi"/>
                <w:sz w:val="20"/>
                <w:szCs w:val="20"/>
              </w:rPr>
            </w:pPr>
            <w:r w:rsidRPr="00D37139">
              <w:rPr>
                <w:rFonts w:cstheme="minorHAnsi"/>
                <w:sz w:val="20"/>
                <w:szCs w:val="20"/>
              </w:rPr>
              <w:t>45% van de kinderen voelt zich (zeer) vaak gestrest door één of meer factoren (2</w:t>
            </w:r>
            <w:r w:rsidRPr="00D37139">
              <w:rPr>
                <w:rFonts w:cstheme="minorHAnsi"/>
                <w:sz w:val="20"/>
                <w:szCs w:val="20"/>
                <w:vertAlign w:val="superscript"/>
              </w:rPr>
              <w:t>e</w:t>
            </w:r>
            <w:r w:rsidRPr="00D37139">
              <w:rPr>
                <w:rFonts w:cstheme="minorHAnsi"/>
                <w:sz w:val="20"/>
                <w:szCs w:val="20"/>
              </w:rPr>
              <w:t xml:space="preserve"> en 4</w:t>
            </w:r>
            <w:r w:rsidRPr="00D37139">
              <w:rPr>
                <w:rFonts w:cstheme="minorHAnsi"/>
                <w:sz w:val="20"/>
                <w:szCs w:val="20"/>
                <w:vertAlign w:val="superscript"/>
              </w:rPr>
              <w:t>e</w:t>
            </w:r>
            <w:r w:rsidRPr="00D37139">
              <w:rPr>
                <w:rFonts w:cstheme="minorHAnsi"/>
                <w:sz w:val="20"/>
                <w:szCs w:val="20"/>
              </w:rPr>
              <w:t xml:space="preserve"> klas VO).</w:t>
            </w:r>
          </w:p>
          <w:p w14:paraId="797FDC2A" w14:textId="77777777" w:rsidR="00564B6D" w:rsidRPr="00D70A4E" w:rsidRDefault="00564B6D" w:rsidP="00564B6D">
            <w:pPr>
              <w:pStyle w:val="Lijstalinea"/>
              <w:numPr>
                <w:ilvl w:val="0"/>
                <w:numId w:val="37"/>
              </w:numPr>
              <w:rPr>
                <w:rFonts w:eastAsia="Avenir Book" w:cstheme="minorHAnsi"/>
                <w:sz w:val="20"/>
                <w:szCs w:val="20"/>
              </w:rPr>
            </w:pPr>
            <w:r w:rsidRPr="00D70A4E">
              <w:rPr>
                <w:rFonts w:cstheme="minorHAnsi"/>
                <w:sz w:val="20"/>
                <w:szCs w:val="20"/>
              </w:rPr>
              <w:t xml:space="preserve">90% van de kinderen (4-11 jaar) voelt zich voldoende weerbaar. </w:t>
            </w:r>
            <w:r w:rsidRPr="00D70A4E">
              <w:rPr>
                <w:rFonts w:cstheme="minorHAnsi"/>
                <w:sz w:val="20"/>
                <w:szCs w:val="20"/>
                <w:lang w:val="de-DE"/>
              </w:rPr>
              <w:t>88% in de 2</w:t>
            </w:r>
            <w:r w:rsidRPr="00D70A4E">
              <w:rPr>
                <w:rFonts w:cstheme="minorHAnsi"/>
                <w:sz w:val="20"/>
                <w:szCs w:val="20"/>
                <w:vertAlign w:val="superscript"/>
                <w:lang w:val="de-DE"/>
              </w:rPr>
              <w:t>e</w:t>
            </w:r>
            <w:r w:rsidRPr="00D70A4E">
              <w:rPr>
                <w:rFonts w:cstheme="minorHAnsi"/>
                <w:sz w:val="20"/>
                <w:szCs w:val="20"/>
                <w:lang w:val="de-DE"/>
              </w:rPr>
              <w:t xml:space="preserve"> en 4</w:t>
            </w:r>
            <w:r w:rsidRPr="00D70A4E">
              <w:rPr>
                <w:rFonts w:cstheme="minorHAnsi"/>
                <w:sz w:val="20"/>
                <w:szCs w:val="20"/>
                <w:vertAlign w:val="superscript"/>
                <w:lang w:val="de-DE"/>
              </w:rPr>
              <w:t>e</w:t>
            </w:r>
            <w:r w:rsidRPr="00D70A4E">
              <w:rPr>
                <w:rFonts w:cstheme="minorHAnsi"/>
                <w:sz w:val="20"/>
                <w:szCs w:val="20"/>
                <w:lang w:val="de-DE"/>
              </w:rPr>
              <w:t xml:space="preserve"> </w:t>
            </w:r>
            <w:proofErr w:type="spellStart"/>
            <w:r w:rsidRPr="00D70A4E">
              <w:rPr>
                <w:rFonts w:cstheme="minorHAnsi"/>
                <w:sz w:val="20"/>
                <w:szCs w:val="20"/>
                <w:lang w:val="de-DE"/>
              </w:rPr>
              <w:t>klas</w:t>
            </w:r>
            <w:proofErr w:type="spellEnd"/>
            <w:r w:rsidRPr="00D70A4E">
              <w:rPr>
                <w:rFonts w:cstheme="minorHAnsi"/>
                <w:sz w:val="20"/>
                <w:szCs w:val="20"/>
                <w:lang w:val="de-DE"/>
              </w:rPr>
              <w:t xml:space="preserve"> VO.</w:t>
            </w:r>
          </w:p>
          <w:p w14:paraId="392E41A7" w14:textId="77777777" w:rsidR="00564B6D" w:rsidRPr="00D70A4E" w:rsidRDefault="00564B6D" w:rsidP="00564B6D">
            <w:pPr>
              <w:pStyle w:val="Lijstalinea"/>
              <w:numPr>
                <w:ilvl w:val="0"/>
                <w:numId w:val="37"/>
              </w:numPr>
              <w:rPr>
                <w:rFonts w:eastAsia="Avenir Book" w:cstheme="minorHAnsi"/>
                <w:sz w:val="20"/>
                <w:szCs w:val="20"/>
              </w:rPr>
            </w:pPr>
            <w:r w:rsidRPr="00D70A4E">
              <w:rPr>
                <w:rFonts w:eastAsia="Avenir Book" w:cstheme="minorHAnsi"/>
                <w:sz w:val="20"/>
                <w:szCs w:val="20"/>
              </w:rPr>
              <w:lastRenderedPageBreak/>
              <w:t xml:space="preserve">48% van de volwassenen (18-64) en 52% van de ouderen (65+) heeft te maken met eenzaamheid. </w:t>
            </w:r>
          </w:p>
          <w:p w14:paraId="3E996A07" w14:textId="77777777" w:rsidR="00564B6D" w:rsidRDefault="00564B6D" w:rsidP="00564B6D">
            <w:pPr>
              <w:pStyle w:val="Geenafstand"/>
              <w:rPr>
                <w:rFonts w:eastAsia="Avenir Book" w:cstheme="minorHAnsi"/>
                <w:sz w:val="20"/>
                <w:szCs w:val="20"/>
              </w:rPr>
            </w:pPr>
          </w:p>
          <w:p w14:paraId="1E855787" w14:textId="77777777" w:rsidR="00564B6D" w:rsidRDefault="00564B6D" w:rsidP="00564B6D">
            <w:pPr>
              <w:pStyle w:val="Geenafstand"/>
              <w:rPr>
                <w:rFonts w:eastAsia="Avenir Book" w:cstheme="minorHAnsi"/>
                <w:sz w:val="20"/>
                <w:szCs w:val="20"/>
              </w:rPr>
            </w:pPr>
            <w:r>
              <w:rPr>
                <w:rFonts w:eastAsia="Avenir Book" w:cstheme="minorHAnsi"/>
                <w:sz w:val="20"/>
                <w:szCs w:val="20"/>
              </w:rPr>
              <w:t xml:space="preserve">Behalve persoonlijke factoren heeft de leefomgeving een sterke invloed op de gezondheid en op het gedrag van onze inwoners. De Tilburgse leefomgeving is vaak slecht. De luchtkwaliteit is matig, er is relatief veel geluidsoverlast, hittestress en weinig groen zijn op veel plekken een probleem. Ook de voedselomgeving is ongezond, er komen steeds meer ongezonde voedselaanbieders en de Tilburgse leefomgeving draagt nog maar matig bij aan het stimuleren van bewegen en ontmoeten. </w:t>
            </w:r>
          </w:p>
          <w:p w14:paraId="7C7B865E" w14:textId="77777777" w:rsidR="00564B6D" w:rsidRDefault="00564B6D" w:rsidP="00564B6D">
            <w:pPr>
              <w:pStyle w:val="Geenafstand"/>
              <w:rPr>
                <w:rFonts w:eastAsia="Avenir Book" w:cstheme="minorHAnsi"/>
                <w:sz w:val="20"/>
                <w:szCs w:val="20"/>
              </w:rPr>
            </w:pPr>
          </w:p>
          <w:p w14:paraId="52AB3D22" w14:textId="7E1DDFC3" w:rsidR="0054003E" w:rsidRDefault="00564B6D" w:rsidP="00564B6D">
            <w:pPr>
              <w:pStyle w:val="Geenafstand"/>
              <w:rPr>
                <w:rFonts w:eastAsia="Avenir Book" w:cstheme="minorHAnsi"/>
                <w:sz w:val="20"/>
                <w:szCs w:val="20"/>
              </w:rPr>
            </w:pPr>
            <w:r>
              <w:rPr>
                <w:rFonts w:eastAsia="Avenir Book" w:cstheme="minorHAnsi"/>
                <w:sz w:val="20"/>
                <w:szCs w:val="20"/>
              </w:rPr>
              <w:t>Tot slot is d</w:t>
            </w:r>
            <w:r w:rsidRPr="0066792C">
              <w:rPr>
                <w:rFonts w:eastAsia="Avenir Book" w:cstheme="minorHAnsi"/>
                <w:sz w:val="20"/>
                <w:szCs w:val="20"/>
              </w:rPr>
              <w:t>e sociale verbondenheid in onze stad ook een uitdaging</w:t>
            </w:r>
            <w:r>
              <w:rPr>
                <w:rFonts w:eastAsia="Avenir Book" w:cstheme="minorHAnsi"/>
                <w:sz w:val="20"/>
                <w:szCs w:val="20"/>
              </w:rPr>
              <w:t>. G</w:t>
            </w:r>
            <w:r w:rsidRPr="0066792C">
              <w:rPr>
                <w:rFonts w:eastAsia="Avenir Book" w:cstheme="minorHAnsi"/>
                <w:sz w:val="20"/>
                <w:szCs w:val="20"/>
              </w:rPr>
              <w:t xml:space="preserve">evoelens van eenzaamheid zijn een probleem bij </w:t>
            </w:r>
            <w:r>
              <w:rPr>
                <w:rFonts w:eastAsia="Avenir Book" w:cstheme="minorHAnsi"/>
                <w:sz w:val="20"/>
                <w:szCs w:val="20"/>
              </w:rPr>
              <w:t xml:space="preserve">bijna de helft van de </w:t>
            </w:r>
            <w:r w:rsidRPr="0066792C">
              <w:rPr>
                <w:rFonts w:eastAsia="Avenir Book" w:cstheme="minorHAnsi"/>
                <w:sz w:val="20"/>
                <w:szCs w:val="20"/>
              </w:rPr>
              <w:t>volwassenen en ouderen</w:t>
            </w:r>
            <w:r>
              <w:rPr>
                <w:rFonts w:eastAsia="Avenir Book" w:cstheme="minorHAnsi"/>
                <w:sz w:val="20"/>
                <w:szCs w:val="20"/>
              </w:rPr>
              <w:t>.</w:t>
            </w:r>
          </w:p>
          <w:p w14:paraId="579CFD2E" w14:textId="77777777" w:rsidR="00564B6D" w:rsidRDefault="00564B6D" w:rsidP="00564B6D">
            <w:pPr>
              <w:pStyle w:val="Geenafstand"/>
              <w:rPr>
                <w:rFonts w:eastAsia="Avenir Book" w:cstheme="minorHAnsi"/>
                <w:sz w:val="20"/>
                <w:szCs w:val="20"/>
              </w:rPr>
            </w:pPr>
          </w:p>
          <w:p w14:paraId="3D1C8581" w14:textId="00AE6A4A" w:rsidR="006A6871" w:rsidRPr="006A6871" w:rsidRDefault="000B07CA" w:rsidP="006A6871">
            <w:pPr>
              <w:pStyle w:val="Geenafstand"/>
              <w:rPr>
                <w:rFonts w:eastAsia="Avenir Book" w:cstheme="minorHAnsi"/>
                <w:b/>
                <w:bCs/>
                <w:sz w:val="20"/>
                <w:szCs w:val="20"/>
              </w:rPr>
            </w:pPr>
            <w:r>
              <w:rPr>
                <w:rFonts w:eastAsia="Avenir Book" w:cstheme="minorHAnsi"/>
                <w:b/>
                <w:bCs/>
                <w:sz w:val="20"/>
                <w:szCs w:val="20"/>
              </w:rPr>
              <w:t>Sport en b</w:t>
            </w:r>
            <w:r w:rsidR="006A6871" w:rsidRPr="006A6871">
              <w:rPr>
                <w:rFonts w:eastAsia="Avenir Book" w:cstheme="minorHAnsi"/>
                <w:b/>
                <w:bCs/>
                <w:sz w:val="20"/>
                <w:szCs w:val="20"/>
              </w:rPr>
              <w:t>ewegen</w:t>
            </w:r>
          </w:p>
          <w:p w14:paraId="4E8FBB0A" w14:textId="4883060D" w:rsidR="00A42E8E" w:rsidRDefault="00A42E8E" w:rsidP="00A42E8E">
            <w:pPr>
              <w:pStyle w:val="Geenafstand"/>
              <w:rPr>
                <w:rFonts w:cstheme="minorHAnsi"/>
                <w:sz w:val="20"/>
                <w:szCs w:val="20"/>
              </w:rPr>
            </w:pPr>
            <w:r>
              <w:rPr>
                <w:rFonts w:cstheme="minorHAnsi"/>
                <w:sz w:val="20"/>
                <w:szCs w:val="20"/>
              </w:rPr>
              <w:t>I</w:t>
            </w:r>
            <w:r w:rsidRPr="001557D7">
              <w:rPr>
                <w:rFonts w:cstheme="minorHAnsi"/>
                <w:sz w:val="20"/>
                <w:szCs w:val="20"/>
              </w:rPr>
              <w:t xml:space="preserve">n </w:t>
            </w:r>
            <w:r>
              <w:rPr>
                <w:rFonts w:cstheme="minorHAnsi"/>
                <w:sz w:val="20"/>
                <w:szCs w:val="20"/>
              </w:rPr>
              <w:t xml:space="preserve">Tilburg </w:t>
            </w:r>
            <w:r w:rsidRPr="001557D7">
              <w:rPr>
                <w:rFonts w:cstheme="minorHAnsi"/>
                <w:sz w:val="20"/>
                <w:szCs w:val="20"/>
              </w:rPr>
              <w:t xml:space="preserve"> </w:t>
            </w:r>
            <w:r>
              <w:rPr>
                <w:rFonts w:cstheme="minorHAnsi"/>
                <w:sz w:val="20"/>
                <w:szCs w:val="20"/>
              </w:rPr>
              <w:t xml:space="preserve">zien we </w:t>
            </w:r>
            <w:r w:rsidRPr="001557D7">
              <w:rPr>
                <w:rFonts w:cstheme="minorHAnsi"/>
                <w:sz w:val="20"/>
                <w:szCs w:val="20"/>
              </w:rPr>
              <w:t xml:space="preserve">dat </w:t>
            </w:r>
            <w:r w:rsidR="00456B00">
              <w:rPr>
                <w:rFonts w:cstheme="minorHAnsi"/>
                <w:sz w:val="20"/>
                <w:szCs w:val="20"/>
              </w:rPr>
              <w:t>51</w:t>
            </w:r>
            <w:r>
              <w:rPr>
                <w:rFonts w:cstheme="minorHAnsi"/>
                <w:sz w:val="20"/>
                <w:szCs w:val="20"/>
              </w:rPr>
              <w:t xml:space="preserve">% van de Tilburgers </w:t>
            </w:r>
            <w:r w:rsidRPr="001557D7">
              <w:rPr>
                <w:rFonts w:cstheme="minorHAnsi"/>
                <w:sz w:val="20"/>
                <w:szCs w:val="20"/>
              </w:rPr>
              <w:t xml:space="preserve">niet voldoende </w:t>
            </w:r>
            <w:r>
              <w:rPr>
                <w:rFonts w:cstheme="minorHAnsi"/>
                <w:sz w:val="20"/>
                <w:szCs w:val="20"/>
              </w:rPr>
              <w:t xml:space="preserve">beweegt </w:t>
            </w:r>
            <w:r w:rsidRPr="001557D7">
              <w:rPr>
                <w:rFonts w:cstheme="minorHAnsi"/>
                <w:sz w:val="20"/>
                <w:szCs w:val="20"/>
              </w:rPr>
              <w:t>om gezond te blijven</w:t>
            </w:r>
            <w:r w:rsidR="00456B00">
              <w:rPr>
                <w:rFonts w:cstheme="minorHAnsi"/>
                <w:sz w:val="20"/>
                <w:szCs w:val="20"/>
              </w:rPr>
              <w:t xml:space="preserve"> (</w:t>
            </w:r>
            <w:r w:rsidR="00456B00" w:rsidRPr="004F36EE">
              <w:rPr>
                <w:rFonts w:cstheme="minorHAnsi"/>
                <w:i/>
                <w:iCs/>
                <w:sz w:val="20"/>
                <w:szCs w:val="20"/>
              </w:rPr>
              <w:t>bron</w:t>
            </w:r>
            <w:r w:rsidR="004F36EE" w:rsidRPr="004F36EE">
              <w:rPr>
                <w:i/>
                <w:iCs/>
              </w:rPr>
              <w:t xml:space="preserve"> </w:t>
            </w:r>
            <w:r w:rsidR="004F36EE" w:rsidRPr="004F36EE">
              <w:rPr>
                <w:rFonts w:cstheme="minorHAnsi"/>
                <w:i/>
                <w:iCs/>
                <w:sz w:val="20"/>
                <w:szCs w:val="20"/>
              </w:rPr>
              <w:t>Gezondheidsmonitor Volwassenen en Ouderen 2016 GGD, CBS en RIVM</w:t>
            </w:r>
            <w:r w:rsidR="004F36EE">
              <w:rPr>
                <w:rFonts w:cstheme="minorHAnsi"/>
                <w:sz w:val="20"/>
                <w:szCs w:val="20"/>
              </w:rPr>
              <w:t>).</w:t>
            </w:r>
            <w:r w:rsidR="00E37AA8">
              <w:rPr>
                <w:rFonts w:cstheme="minorHAnsi"/>
                <w:sz w:val="20"/>
                <w:szCs w:val="20"/>
              </w:rPr>
              <w:t xml:space="preserve"> V</w:t>
            </w:r>
            <w:r w:rsidRPr="001557D7">
              <w:rPr>
                <w:rFonts w:cstheme="minorHAnsi"/>
                <w:sz w:val="20"/>
                <w:szCs w:val="20"/>
              </w:rPr>
              <w:t>ooral bij bepaalde groepen in de samenleving, zoals ouderen, mensen met een lage sociaaleconomische status</w:t>
            </w:r>
            <w:r w:rsidR="000B07CA">
              <w:rPr>
                <w:rFonts w:cstheme="minorHAnsi"/>
                <w:sz w:val="20"/>
                <w:szCs w:val="20"/>
              </w:rPr>
              <w:t>, mensen met een beperking</w:t>
            </w:r>
            <w:r w:rsidRPr="001557D7">
              <w:rPr>
                <w:rFonts w:cstheme="minorHAnsi"/>
                <w:sz w:val="20"/>
                <w:szCs w:val="20"/>
              </w:rPr>
              <w:t xml:space="preserve"> en mensen met een migratieachtergrond, is er sprake van een achterstand in sport- en beweegparticipatie, wat negatieve gevolgen heeft voor de gezondheid en kan leiden tot gezondheidsproblemen op de lange termijn.</w:t>
            </w:r>
          </w:p>
          <w:p w14:paraId="27512618" w14:textId="77777777" w:rsidR="000C62C7" w:rsidRDefault="000C62C7" w:rsidP="000C62C7">
            <w:pPr>
              <w:pStyle w:val="Geenafstand"/>
              <w:rPr>
                <w:rFonts w:eastAsia="Avenir Book" w:cstheme="minorHAnsi"/>
                <w:sz w:val="20"/>
                <w:szCs w:val="20"/>
              </w:rPr>
            </w:pPr>
          </w:p>
          <w:p w14:paraId="6F44801E" w14:textId="30052B5B" w:rsidR="00E30265" w:rsidRPr="006A6871" w:rsidRDefault="00E30265" w:rsidP="003A40F8">
            <w:pPr>
              <w:pStyle w:val="Geenafstand"/>
              <w:rPr>
                <w:rFonts w:eastAsia="Avenir Book" w:cstheme="minorHAnsi"/>
                <w:b/>
                <w:bCs/>
                <w:sz w:val="20"/>
                <w:szCs w:val="20"/>
              </w:rPr>
            </w:pPr>
            <w:r w:rsidRPr="006A6871">
              <w:rPr>
                <w:rFonts w:eastAsia="Avenir Book" w:cstheme="minorHAnsi"/>
                <w:b/>
                <w:bCs/>
                <w:sz w:val="20"/>
                <w:szCs w:val="20"/>
              </w:rPr>
              <w:t>Inclusie</w:t>
            </w:r>
          </w:p>
          <w:p w14:paraId="38BAB012" w14:textId="5C2A1996" w:rsidR="00ED1902" w:rsidRDefault="5A55DBFC" w:rsidP="3E7E80D8">
            <w:pPr>
              <w:pStyle w:val="Geenafstand"/>
              <w:rPr>
                <w:rFonts w:eastAsia="Avenir Book"/>
                <w:sz w:val="20"/>
                <w:szCs w:val="20"/>
              </w:rPr>
            </w:pPr>
            <w:r w:rsidRPr="3E7E80D8">
              <w:rPr>
                <w:rFonts w:eastAsia="Avenir Book"/>
                <w:sz w:val="20"/>
                <w:szCs w:val="20"/>
              </w:rPr>
              <w:t>Anders behandeld worden op basis van je persoonlijkheid of kenmerken grijpt diep in bij degenen die het overkomt. Discriminatie (en specifieke vormen daarin zoals racisme en seksisme) is niet alleen bij wet verboden, het kan diepe persoonlijke emotionele gevolgen hebben voor wie ermee te maken krijgt. Het ondermijnt je eigenwaarde, het ontwikkelen van een gezonde identiteit en het vertrouwen in de sociale omgeving. Uitingen van discriminatie komen voor op allerlei plekken in de samenleving in verschillende gedaanten. Op straat, sportvereniging, in de horeca, op school of het werk. Ook als samenleving betalen we daar een prijs voor. Want zo lang er mensen worden uitgesloten, missen we talenten, kennis en creativiteit. En we missen ook elkaar, terwijl we elkaar zo nodig hebben.</w:t>
            </w:r>
          </w:p>
          <w:p w14:paraId="6D7AA1FE" w14:textId="77777777" w:rsidR="00ED1902" w:rsidRDefault="00ED1902" w:rsidP="002A2D08">
            <w:pPr>
              <w:pStyle w:val="Geenafstand"/>
              <w:rPr>
                <w:rFonts w:eastAsia="Avenir Book" w:cstheme="minorHAnsi"/>
                <w:sz w:val="20"/>
                <w:szCs w:val="20"/>
              </w:rPr>
            </w:pPr>
          </w:p>
          <w:p w14:paraId="3C48450E" w14:textId="77777777" w:rsidR="004F36EE" w:rsidRDefault="00ED1902" w:rsidP="003E709A">
            <w:pPr>
              <w:pStyle w:val="Geenafstand"/>
            </w:pPr>
            <w:r>
              <w:rPr>
                <w:rFonts w:eastAsia="Avenir Book" w:cstheme="minorHAnsi"/>
                <w:sz w:val="20"/>
                <w:szCs w:val="20"/>
              </w:rPr>
              <w:t>In de link vindt u de meest recente cijfers</w:t>
            </w:r>
            <w:r w:rsidRPr="004F36EE">
              <w:rPr>
                <w:rFonts w:eastAsia="Avenir Book" w:cstheme="minorHAnsi"/>
                <w:sz w:val="20"/>
                <w:szCs w:val="20"/>
              </w:rPr>
              <w:t xml:space="preserve">: </w:t>
            </w:r>
            <w:hyperlink r:id="rId11" w:history="1">
              <w:r w:rsidR="004F36EE" w:rsidRPr="004F36EE">
                <w:rPr>
                  <w:rStyle w:val="Hyperlink"/>
                  <w:sz w:val="20"/>
                  <w:szCs w:val="20"/>
                </w:rPr>
                <w:t>Home - Brabantscan</w:t>
              </w:r>
            </w:hyperlink>
          </w:p>
          <w:p w14:paraId="4BDC5A88" w14:textId="1D54975A" w:rsidR="00586302" w:rsidRPr="00F52D26" w:rsidRDefault="00586302" w:rsidP="003E709A">
            <w:pPr>
              <w:pStyle w:val="Geenafstand"/>
              <w:rPr>
                <w:rFonts w:eastAsia="Avenir Book" w:cstheme="minorHAnsi"/>
                <w:sz w:val="20"/>
                <w:szCs w:val="20"/>
              </w:rPr>
            </w:pPr>
          </w:p>
        </w:tc>
      </w:tr>
      <w:tr w:rsidR="00F30461" w:rsidRPr="004F1FF5" w14:paraId="42E389B4" w14:textId="77777777" w:rsidTr="07AD727B">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3993FBA5" w14:textId="39C42A3C" w:rsidR="00F30461" w:rsidRPr="006C01B1" w:rsidRDefault="003A40F8" w:rsidP="00F30461">
            <w:pPr>
              <w:pStyle w:val="Geenafstand"/>
              <w:rPr>
                <w:rFonts w:cstheme="minorHAnsi"/>
                <w:b/>
                <w:bCs/>
                <w:color w:val="002060"/>
                <w:sz w:val="20"/>
                <w:szCs w:val="20"/>
              </w:rPr>
            </w:pPr>
            <w:r w:rsidRPr="006C01B1">
              <w:rPr>
                <w:rFonts w:cstheme="minorHAnsi"/>
                <w:b/>
                <w:bCs/>
                <w:color w:val="002060"/>
                <w:sz w:val="20"/>
                <w:szCs w:val="20"/>
              </w:rPr>
              <w:lastRenderedPageBreak/>
              <w:t xml:space="preserve">Impact doelstelling </w:t>
            </w:r>
          </w:p>
        </w:tc>
        <w:tc>
          <w:tcPr>
            <w:tcW w:w="8035" w:type="dxa"/>
            <w:tcBorders>
              <w:top w:val="single" w:sz="8" w:space="0" w:color="00B0F0"/>
              <w:left w:val="single" w:sz="8" w:space="0" w:color="00B0F0"/>
              <w:bottom w:val="single" w:sz="8" w:space="0" w:color="00B0F0"/>
              <w:right w:val="single" w:sz="8" w:space="0" w:color="00B0F0"/>
            </w:tcBorders>
          </w:tcPr>
          <w:p w14:paraId="0C3D1076" w14:textId="5049165D" w:rsidR="008C3DFD" w:rsidRDefault="00463EC2" w:rsidP="00F120F2">
            <w:pPr>
              <w:pStyle w:val="Geenafstand"/>
              <w:rPr>
                <w:rFonts w:cstheme="minorHAnsi"/>
                <w:sz w:val="20"/>
                <w:szCs w:val="20"/>
              </w:rPr>
            </w:pPr>
            <w:r>
              <w:rPr>
                <w:rFonts w:cstheme="minorHAnsi"/>
                <w:sz w:val="20"/>
                <w:szCs w:val="20"/>
              </w:rPr>
              <w:t>5 hoofddoelstellingen</w:t>
            </w:r>
            <w:r w:rsidR="008B6D8B">
              <w:rPr>
                <w:rFonts w:cstheme="minorHAnsi"/>
                <w:sz w:val="20"/>
                <w:szCs w:val="20"/>
              </w:rPr>
              <w:t>:</w:t>
            </w:r>
          </w:p>
          <w:p w14:paraId="6805CA5D" w14:textId="4BA47C44" w:rsidR="00463EC2" w:rsidRDefault="00463EC2" w:rsidP="00463EC2">
            <w:pPr>
              <w:pStyle w:val="Geenafstand"/>
              <w:numPr>
                <w:ilvl w:val="0"/>
                <w:numId w:val="39"/>
              </w:numPr>
              <w:rPr>
                <w:rFonts w:cstheme="minorHAnsi"/>
                <w:sz w:val="20"/>
                <w:szCs w:val="20"/>
              </w:rPr>
            </w:pPr>
            <w:bookmarkStart w:id="0" w:name="_Hlk129213894"/>
            <w:r>
              <w:rPr>
                <w:rFonts w:cstheme="minorHAnsi"/>
                <w:sz w:val="20"/>
                <w:szCs w:val="20"/>
              </w:rPr>
              <w:t>Tilburgers voelen zich fysiek, emotioneel en sociaal gezond</w:t>
            </w:r>
          </w:p>
          <w:p w14:paraId="00401280" w14:textId="2CA8EC9E" w:rsidR="00463EC2" w:rsidRDefault="00463EC2" w:rsidP="00463EC2">
            <w:pPr>
              <w:pStyle w:val="Geenafstand"/>
              <w:numPr>
                <w:ilvl w:val="0"/>
                <w:numId w:val="39"/>
              </w:numPr>
              <w:rPr>
                <w:rFonts w:cstheme="minorHAnsi"/>
                <w:sz w:val="20"/>
                <w:szCs w:val="20"/>
              </w:rPr>
            </w:pPr>
            <w:r>
              <w:rPr>
                <w:rFonts w:cstheme="minorHAnsi"/>
                <w:sz w:val="20"/>
                <w:szCs w:val="20"/>
              </w:rPr>
              <w:t>Tilburgers voelen zich verbonden met elkaar en hun omgeving</w:t>
            </w:r>
          </w:p>
          <w:p w14:paraId="678A379F" w14:textId="12252EDA" w:rsidR="00463EC2" w:rsidRDefault="00463EC2" w:rsidP="00463EC2">
            <w:pPr>
              <w:pStyle w:val="Geenafstand"/>
              <w:numPr>
                <w:ilvl w:val="0"/>
                <w:numId w:val="39"/>
              </w:numPr>
              <w:rPr>
                <w:rFonts w:cstheme="minorHAnsi"/>
                <w:sz w:val="20"/>
                <w:szCs w:val="20"/>
              </w:rPr>
            </w:pPr>
            <w:r>
              <w:rPr>
                <w:rFonts w:cstheme="minorHAnsi"/>
                <w:sz w:val="20"/>
                <w:szCs w:val="20"/>
              </w:rPr>
              <w:t>Tilburg</w:t>
            </w:r>
            <w:r w:rsidR="00D35B14">
              <w:rPr>
                <w:rFonts w:cstheme="minorHAnsi"/>
                <w:sz w:val="20"/>
                <w:szCs w:val="20"/>
              </w:rPr>
              <w:t>e</w:t>
            </w:r>
            <w:r>
              <w:rPr>
                <w:rFonts w:cstheme="minorHAnsi"/>
                <w:sz w:val="20"/>
                <w:szCs w:val="20"/>
              </w:rPr>
              <w:t>rs hebben mensen om zich heen waarop ze kunnen steunen</w:t>
            </w:r>
          </w:p>
          <w:p w14:paraId="2B229F54" w14:textId="5EEE229D" w:rsidR="00463EC2" w:rsidRDefault="00463EC2" w:rsidP="00463EC2">
            <w:pPr>
              <w:pStyle w:val="Geenafstand"/>
              <w:numPr>
                <w:ilvl w:val="0"/>
                <w:numId w:val="39"/>
              </w:numPr>
              <w:rPr>
                <w:rFonts w:cstheme="minorHAnsi"/>
                <w:sz w:val="20"/>
                <w:szCs w:val="20"/>
              </w:rPr>
            </w:pPr>
            <w:r>
              <w:rPr>
                <w:rFonts w:cstheme="minorHAnsi"/>
                <w:sz w:val="20"/>
                <w:szCs w:val="20"/>
              </w:rPr>
              <w:t>Tilburgers ervaren bestaanszekerheid</w:t>
            </w:r>
          </w:p>
          <w:p w14:paraId="70B2B806" w14:textId="68FE0F5A" w:rsidR="00D35B14" w:rsidRDefault="00D35B14" w:rsidP="00463EC2">
            <w:pPr>
              <w:pStyle w:val="Geenafstand"/>
              <w:numPr>
                <w:ilvl w:val="0"/>
                <w:numId w:val="39"/>
              </w:numPr>
              <w:rPr>
                <w:rFonts w:cstheme="minorHAnsi"/>
                <w:sz w:val="20"/>
                <w:szCs w:val="20"/>
              </w:rPr>
            </w:pPr>
            <w:r>
              <w:rPr>
                <w:rFonts w:cstheme="minorHAnsi"/>
                <w:sz w:val="20"/>
                <w:szCs w:val="20"/>
              </w:rPr>
              <w:t>Tilburgers zijn in beweging</w:t>
            </w:r>
          </w:p>
          <w:bookmarkEnd w:id="0"/>
          <w:p w14:paraId="2130CB89" w14:textId="77777777" w:rsidR="00463EC2" w:rsidRDefault="00463EC2" w:rsidP="00F120F2">
            <w:pPr>
              <w:pStyle w:val="Geenafstand"/>
              <w:rPr>
                <w:rFonts w:cstheme="minorHAnsi"/>
                <w:sz w:val="20"/>
                <w:szCs w:val="20"/>
              </w:rPr>
            </w:pPr>
          </w:p>
          <w:p w14:paraId="3FDD483E" w14:textId="265429BA" w:rsidR="00B82874" w:rsidRPr="008B610C" w:rsidRDefault="00B82874" w:rsidP="00B82874">
            <w:pPr>
              <w:pStyle w:val="Geenafstand"/>
              <w:rPr>
                <w:rFonts w:cstheme="minorHAnsi"/>
                <w:sz w:val="20"/>
                <w:szCs w:val="20"/>
              </w:rPr>
            </w:pPr>
            <w:bookmarkStart w:id="1" w:name="_Hlk129213855"/>
            <w:r>
              <w:rPr>
                <w:rFonts w:cstheme="minorHAnsi"/>
                <w:sz w:val="20"/>
                <w:szCs w:val="20"/>
              </w:rPr>
              <w:t xml:space="preserve">Wij </w:t>
            </w:r>
            <w:r w:rsidRPr="00095E62">
              <w:rPr>
                <w:rFonts w:cstheme="minorHAnsi"/>
                <w:sz w:val="20"/>
                <w:szCs w:val="20"/>
              </w:rPr>
              <w:t>streven naar een sociaal en veerkrachtig</w:t>
            </w:r>
            <w:r>
              <w:rPr>
                <w:rFonts w:cstheme="minorHAnsi"/>
                <w:sz w:val="20"/>
                <w:szCs w:val="20"/>
              </w:rPr>
              <w:t xml:space="preserve"> Tilburg</w:t>
            </w:r>
            <w:r w:rsidRPr="00095E62">
              <w:rPr>
                <w:rFonts w:cstheme="minorHAnsi"/>
                <w:sz w:val="20"/>
                <w:szCs w:val="20"/>
              </w:rPr>
              <w:t xml:space="preserve"> waar</w:t>
            </w:r>
            <w:r>
              <w:rPr>
                <w:rFonts w:cstheme="minorHAnsi"/>
                <w:sz w:val="20"/>
                <w:szCs w:val="20"/>
              </w:rPr>
              <w:t>in</w:t>
            </w:r>
            <w:r w:rsidRPr="00095E62">
              <w:rPr>
                <w:rFonts w:cstheme="minorHAnsi"/>
                <w:sz w:val="20"/>
                <w:szCs w:val="20"/>
              </w:rPr>
              <w:t xml:space="preserve"> </w:t>
            </w:r>
            <w:r>
              <w:rPr>
                <w:rFonts w:cstheme="minorHAnsi"/>
                <w:sz w:val="20"/>
                <w:szCs w:val="20"/>
              </w:rPr>
              <w:t>alle inwoners</w:t>
            </w:r>
            <w:r w:rsidRPr="00095E62">
              <w:rPr>
                <w:rFonts w:cstheme="minorHAnsi"/>
                <w:sz w:val="20"/>
                <w:szCs w:val="20"/>
              </w:rPr>
              <w:t xml:space="preserve"> </w:t>
            </w:r>
            <w:r>
              <w:rPr>
                <w:rFonts w:cstheme="minorHAnsi"/>
                <w:sz w:val="20"/>
                <w:szCs w:val="20"/>
              </w:rPr>
              <w:t xml:space="preserve">van alle leeftijden </w:t>
            </w:r>
            <w:r w:rsidRPr="00095E62">
              <w:rPr>
                <w:rFonts w:cstheme="minorHAnsi"/>
                <w:sz w:val="20"/>
                <w:szCs w:val="20"/>
              </w:rPr>
              <w:t>het vermogen hebben om hun leven zelf en in samenhang met hun omgeving op een gelukkige en gezonde wijze in te vullen en om te gaan met veranderingen.</w:t>
            </w:r>
            <w:r>
              <w:rPr>
                <w:rFonts w:cstheme="minorHAnsi"/>
                <w:sz w:val="20"/>
                <w:szCs w:val="20"/>
              </w:rPr>
              <w:t xml:space="preserve"> Ze</w:t>
            </w:r>
            <w:r w:rsidRPr="00095E62">
              <w:rPr>
                <w:rFonts w:cstheme="minorHAnsi"/>
                <w:sz w:val="20"/>
                <w:szCs w:val="20"/>
              </w:rPr>
              <w:t xml:space="preserve"> hebben hiervoor toegang tot de benodigde hulpbronnen.</w:t>
            </w:r>
            <w:r>
              <w:rPr>
                <w:rFonts w:cstheme="minorHAnsi"/>
                <w:sz w:val="20"/>
                <w:szCs w:val="20"/>
              </w:rPr>
              <w:t xml:space="preserve"> </w:t>
            </w:r>
            <w:r w:rsidRPr="00810333">
              <w:rPr>
                <w:rFonts w:eastAsia="Avenir Book" w:cstheme="minorHAnsi"/>
                <w:sz w:val="20"/>
                <w:szCs w:val="20"/>
              </w:rPr>
              <w:t xml:space="preserve">Een sterke sociale basis </w:t>
            </w:r>
            <w:r>
              <w:rPr>
                <w:rFonts w:eastAsia="Avenir Book" w:cstheme="minorHAnsi"/>
                <w:sz w:val="20"/>
                <w:szCs w:val="20"/>
              </w:rPr>
              <w:t>maakt dat inwoners</w:t>
            </w:r>
            <w:r w:rsidRPr="00810333">
              <w:rPr>
                <w:rFonts w:eastAsia="Avenir Book" w:cstheme="minorHAnsi"/>
                <w:sz w:val="20"/>
                <w:szCs w:val="20"/>
              </w:rPr>
              <w:t xml:space="preserve"> verbonden zijn met hun omgeving, dat ze mee kunnen doen en dat er een steun is in nabijheid</w:t>
            </w:r>
            <w:r w:rsidR="00983C0E">
              <w:rPr>
                <w:rFonts w:eastAsia="Avenir Book" w:cstheme="minorHAnsi"/>
                <w:sz w:val="20"/>
                <w:szCs w:val="20"/>
              </w:rPr>
              <w:t xml:space="preserve"> (onder meer vrijwilligers, mantelzorg en informele zorg)</w:t>
            </w:r>
            <w:r w:rsidRPr="00810333">
              <w:rPr>
                <w:rFonts w:eastAsia="Avenir Book" w:cstheme="minorHAnsi"/>
                <w:sz w:val="20"/>
                <w:szCs w:val="20"/>
              </w:rPr>
              <w:t>.</w:t>
            </w:r>
          </w:p>
          <w:bookmarkEnd w:id="1"/>
          <w:p w14:paraId="7FAB7B0C" w14:textId="132AEC43" w:rsidR="0079769D" w:rsidRPr="00F00677" w:rsidRDefault="0079769D" w:rsidP="00F00677">
            <w:pPr>
              <w:rPr>
                <w:rFonts w:eastAsia="Avenir Book" w:cstheme="minorHAnsi"/>
                <w:b/>
                <w:bCs/>
                <w:sz w:val="20"/>
                <w:szCs w:val="20"/>
              </w:rPr>
            </w:pPr>
          </w:p>
          <w:p w14:paraId="7A4990DB" w14:textId="63347F03" w:rsidR="00810333" w:rsidRDefault="00810333" w:rsidP="003A40F8">
            <w:pPr>
              <w:pStyle w:val="Geenafstand"/>
              <w:rPr>
                <w:rFonts w:cstheme="minorHAnsi"/>
                <w:b/>
                <w:bCs/>
                <w:sz w:val="20"/>
                <w:szCs w:val="20"/>
              </w:rPr>
            </w:pPr>
            <w:r w:rsidRPr="00F84C31">
              <w:rPr>
                <w:rFonts w:cstheme="minorHAnsi"/>
                <w:b/>
                <w:bCs/>
                <w:sz w:val="20"/>
                <w:szCs w:val="20"/>
              </w:rPr>
              <w:t>Jeugd</w:t>
            </w:r>
          </w:p>
          <w:p w14:paraId="6FF97432" w14:textId="4DF4B4BB" w:rsidR="00900466" w:rsidRPr="00900466" w:rsidRDefault="00900466" w:rsidP="003A40F8">
            <w:pPr>
              <w:pStyle w:val="Geenafstand"/>
              <w:rPr>
                <w:rFonts w:cstheme="minorHAnsi"/>
                <w:sz w:val="20"/>
                <w:szCs w:val="20"/>
              </w:rPr>
            </w:pPr>
            <w:r w:rsidRPr="00900466">
              <w:rPr>
                <w:rFonts w:cstheme="minorHAnsi"/>
                <w:sz w:val="20"/>
                <w:szCs w:val="20"/>
              </w:rPr>
              <w:t xml:space="preserve">We willen dat kinderen en jongeren in </w:t>
            </w:r>
            <w:r w:rsidR="008B6D8B">
              <w:rPr>
                <w:rFonts w:cstheme="minorHAnsi"/>
                <w:sz w:val="20"/>
                <w:szCs w:val="20"/>
              </w:rPr>
              <w:t xml:space="preserve">Tilburg </w:t>
            </w:r>
            <w:r w:rsidRPr="00900466">
              <w:rPr>
                <w:rFonts w:cstheme="minorHAnsi"/>
                <w:sz w:val="20"/>
                <w:szCs w:val="20"/>
              </w:rPr>
              <w:t xml:space="preserve">zich gehoord, gezien en serieus genomen voelen door hun omgeving. </w:t>
            </w:r>
            <w:r w:rsidR="00CB0EB0">
              <w:rPr>
                <w:rFonts w:cstheme="minorHAnsi"/>
                <w:sz w:val="20"/>
                <w:szCs w:val="20"/>
              </w:rPr>
              <w:t>Juist ook</w:t>
            </w:r>
            <w:r w:rsidRPr="00900466">
              <w:rPr>
                <w:rFonts w:cstheme="minorHAnsi"/>
                <w:sz w:val="20"/>
                <w:szCs w:val="20"/>
              </w:rPr>
              <w:t xml:space="preserve"> door de volwassen omgeving. De focus is hierbij niet probleemgericht; maar vanuit kansen</w:t>
            </w:r>
            <w:r w:rsidR="00CB0EB0">
              <w:rPr>
                <w:rFonts w:cstheme="minorHAnsi"/>
                <w:sz w:val="20"/>
                <w:szCs w:val="20"/>
              </w:rPr>
              <w:t xml:space="preserve"> bezien; w</w:t>
            </w:r>
            <w:r w:rsidRPr="00900466">
              <w:rPr>
                <w:rFonts w:cstheme="minorHAnsi"/>
                <w:sz w:val="20"/>
                <w:szCs w:val="20"/>
              </w:rPr>
              <w:t xml:space="preserve">at heb je nodig </w:t>
            </w:r>
            <w:r w:rsidR="00CB0EB0">
              <w:rPr>
                <w:rFonts w:cstheme="minorHAnsi"/>
                <w:sz w:val="20"/>
                <w:szCs w:val="20"/>
              </w:rPr>
              <w:t xml:space="preserve">als jeugdige </w:t>
            </w:r>
            <w:r w:rsidRPr="00900466">
              <w:rPr>
                <w:rFonts w:cstheme="minorHAnsi"/>
                <w:sz w:val="20"/>
                <w:szCs w:val="20"/>
              </w:rPr>
              <w:t xml:space="preserve">om je te kunnen ontwikkelen. Hierbij is de kansencirkel met de 8 ontwikkelgebieden (NJI) een goed uitgangspunt. </w:t>
            </w:r>
          </w:p>
          <w:p w14:paraId="1FEABC04" w14:textId="0EBDBCE1" w:rsidR="00810333" w:rsidRPr="00900466" w:rsidRDefault="00900466" w:rsidP="00900466">
            <w:pPr>
              <w:pStyle w:val="Geenafstand"/>
              <w:rPr>
                <w:rFonts w:cstheme="minorHAnsi"/>
                <w:sz w:val="20"/>
                <w:szCs w:val="20"/>
              </w:rPr>
            </w:pPr>
            <w:r w:rsidRPr="00900466">
              <w:rPr>
                <w:rFonts w:cstheme="minorHAnsi"/>
                <w:sz w:val="20"/>
                <w:szCs w:val="20"/>
              </w:rPr>
              <w:t xml:space="preserve">Daarnaast willen we dat </w:t>
            </w:r>
            <w:r w:rsidR="00810333" w:rsidRPr="00900466">
              <w:rPr>
                <w:rFonts w:cstheme="minorHAnsi"/>
                <w:sz w:val="20"/>
                <w:szCs w:val="20"/>
              </w:rPr>
              <w:t>Kinderen en jongeren voelen zich geaccepteerd en horen erbij ongeacht hun afkomst, geloof en/of seksuele geaardheid.</w:t>
            </w:r>
          </w:p>
          <w:p w14:paraId="6E7F1903" w14:textId="20FDA140" w:rsidR="00810333" w:rsidRPr="00810333" w:rsidRDefault="00810333" w:rsidP="003A40F8">
            <w:pPr>
              <w:pStyle w:val="Geenafstand"/>
              <w:rPr>
                <w:rFonts w:cstheme="minorHAnsi"/>
                <w:sz w:val="20"/>
                <w:szCs w:val="20"/>
              </w:rPr>
            </w:pPr>
          </w:p>
          <w:p w14:paraId="3D1FD297" w14:textId="7A66C2C4" w:rsidR="00810333" w:rsidRPr="00F84C31" w:rsidRDefault="00810333" w:rsidP="003A40F8">
            <w:pPr>
              <w:pStyle w:val="Geenafstand"/>
              <w:rPr>
                <w:rFonts w:cstheme="minorHAnsi"/>
                <w:b/>
                <w:bCs/>
                <w:sz w:val="20"/>
                <w:szCs w:val="20"/>
              </w:rPr>
            </w:pPr>
            <w:r w:rsidRPr="00F84C31">
              <w:rPr>
                <w:rFonts w:cstheme="minorHAnsi"/>
                <w:b/>
                <w:bCs/>
                <w:sz w:val="20"/>
                <w:szCs w:val="20"/>
              </w:rPr>
              <w:lastRenderedPageBreak/>
              <w:t>Ouderen</w:t>
            </w:r>
          </w:p>
          <w:p w14:paraId="41A006EF" w14:textId="1FEB8062" w:rsidR="008C7417" w:rsidRDefault="00F84C31" w:rsidP="008C7417">
            <w:pPr>
              <w:pStyle w:val="Geenafstand"/>
              <w:rPr>
                <w:rFonts w:cstheme="minorHAnsi"/>
                <w:sz w:val="20"/>
                <w:szCs w:val="20"/>
              </w:rPr>
            </w:pPr>
            <w:r>
              <w:rPr>
                <w:rFonts w:cstheme="minorHAnsi"/>
                <w:sz w:val="20"/>
                <w:szCs w:val="20"/>
              </w:rPr>
              <w:t>Specifiek voor ouderen</w:t>
            </w:r>
            <w:r w:rsidR="008C7417" w:rsidRPr="00246165">
              <w:rPr>
                <w:rFonts w:cstheme="minorHAnsi"/>
                <w:sz w:val="20"/>
                <w:szCs w:val="20"/>
              </w:rPr>
              <w:t xml:space="preserve"> creëren </w:t>
            </w:r>
            <w:r>
              <w:rPr>
                <w:rFonts w:cstheme="minorHAnsi"/>
                <w:sz w:val="20"/>
                <w:szCs w:val="20"/>
              </w:rPr>
              <w:t xml:space="preserve">we </w:t>
            </w:r>
            <w:r w:rsidR="008C7417" w:rsidRPr="00246165">
              <w:rPr>
                <w:rFonts w:cstheme="minorHAnsi"/>
                <w:sz w:val="20"/>
                <w:szCs w:val="20"/>
              </w:rPr>
              <w:t>een omgeving waarin je oud kunt worden midden in de maatschappij, waar je als oudere erbij hoort, gezien wordt en ertoe doet</w:t>
            </w:r>
            <w:r w:rsidR="008C7417">
              <w:rPr>
                <w:rFonts w:cstheme="minorHAnsi"/>
                <w:sz w:val="20"/>
                <w:szCs w:val="20"/>
              </w:rPr>
              <w:t>.</w:t>
            </w:r>
            <w:r w:rsidR="00706712">
              <w:rPr>
                <w:rFonts w:cstheme="minorHAnsi"/>
                <w:sz w:val="20"/>
                <w:szCs w:val="20"/>
              </w:rPr>
              <w:t xml:space="preserve"> </w:t>
            </w:r>
            <w:r w:rsidR="00DD609C">
              <w:rPr>
                <w:rFonts w:cstheme="minorHAnsi"/>
                <w:sz w:val="20"/>
                <w:szCs w:val="20"/>
              </w:rPr>
              <w:t xml:space="preserve">Waar </w:t>
            </w:r>
            <w:r w:rsidR="00706712" w:rsidRPr="00706712">
              <w:rPr>
                <w:rFonts w:cstheme="minorHAnsi"/>
                <w:sz w:val="20"/>
                <w:szCs w:val="20"/>
              </w:rPr>
              <w:t xml:space="preserve">ouderen gezond en veerkrachtig zijn en om kunnen gaan met sociale, emotionele en fysieke uitdagingen. </w:t>
            </w:r>
            <w:r w:rsidR="00DD609C">
              <w:rPr>
                <w:rFonts w:cstheme="minorHAnsi"/>
                <w:sz w:val="20"/>
                <w:szCs w:val="20"/>
              </w:rPr>
              <w:t xml:space="preserve">Waar wordt ingezet </w:t>
            </w:r>
            <w:r w:rsidR="00706712" w:rsidRPr="00706712">
              <w:rPr>
                <w:rFonts w:cstheme="minorHAnsi"/>
                <w:sz w:val="20"/>
                <w:szCs w:val="20"/>
              </w:rPr>
              <w:t xml:space="preserve"> op preventie en het versterken van de veerkracht van de Tilburgse ouderen en hun directe leefomgeving.</w:t>
            </w:r>
          </w:p>
          <w:p w14:paraId="2AA28561" w14:textId="77777777" w:rsidR="00246165" w:rsidRPr="00810333" w:rsidRDefault="00246165" w:rsidP="00246165">
            <w:pPr>
              <w:pStyle w:val="Geenafstand"/>
              <w:rPr>
                <w:rFonts w:cstheme="minorHAnsi"/>
                <w:sz w:val="20"/>
                <w:szCs w:val="20"/>
              </w:rPr>
            </w:pPr>
          </w:p>
          <w:p w14:paraId="152D7B30" w14:textId="559A0266" w:rsidR="00810333" w:rsidRPr="00422B1E" w:rsidRDefault="00810333" w:rsidP="003A40F8">
            <w:pPr>
              <w:pStyle w:val="Geenafstand"/>
              <w:rPr>
                <w:rFonts w:cstheme="minorHAnsi"/>
                <w:b/>
                <w:bCs/>
                <w:sz w:val="20"/>
                <w:szCs w:val="20"/>
              </w:rPr>
            </w:pPr>
            <w:r w:rsidRPr="00422B1E">
              <w:rPr>
                <w:rFonts w:cstheme="minorHAnsi"/>
                <w:b/>
                <w:bCs/>
                <w:sz w:val="20"/>
                <w:szCs w:val="20"/>
              </w:rPr>
              <w:t>Bestaanszekerheid</w:t>
            </w:r>
          </w:p>
          <w:p w14:paraId="45630EBB" w14:textId="77777777" w:rsidR="00586302" w:rsidRDefault="00586302" w:rsidP="00586302">
            <w:pPr>
              <w:spacing w:before="1"/>
              <w:rPr>
                <w:rFonts w:ascii="Calibri" w:eastAsia="Calibri" w:hAnsi="Calibri" w:cs="Calibri"/>
                <w:color w:val="000000" w:themeColor="text1"/>
                <w:sz w:val="20"/>
                <w:szCs w:val="20"/>
              </w:rPr>
            </w:pPr>
          </w:p>
          <w:p w14:paraId="4B7A6753" w14:textId="703BE8E8" w:rsidR="3FC2F762" w:rsidRDefault="3FC2F762" w:rsidP="00586302">
            <w:pPr>
              <w:spacing w:before="1"/>
              <w:rPr>
                <w:rFonts w:ascii="Calibri" w:eastAsia="Calibri" w:hAnsi="Calibri" w:cs="Calibri"/>
                <w:sz w:val="20"/>
                <w:szCs w:val="20"/>
              </w:rPr>
            </w:pPr>
            <w:r w:rsidRPr="07AD727B">
              <w:rPr>
                <w:rFonts w:ascii="Calibri" w:eastAsia="Calibri" w:hAnsi="Calibri" w:cs="Calibri"/>
                <w:color w:val="000000" w:themeColor="text1"/>
                <w:sz w:val="20"/>
                <w:szCs w:val="20"/>
              </w:rPr>
              <w:t>Inwoners kunnen beter rondkomen en doen naar vermogen mee in de maatschappij.</w:t>
            </w:r>
          </w:p>
          <w:p w14:paraId="4A94DFF8" w14:textId="539885DF" w:rsidR="004F36EE" w:rsidRDefault="004F36EE" w:rsidP="003A40F8">
            <w:pPr>
              <w:pStyle w:val="Geenafstand"/>
              <w:rPr>
                <w:rFonts w:cstheme="minorHAnsi"/>
                <w:b/>
                <w:bCs/>
                <w:sz w:val="20"/>
                <w:szCs w:val="20"/>
              </w:rPr>
            </w:pPr>
          </w:p>
          <w:p w14:paraId="62D0F4BF" w14:textId="4AF59654" w:rsidR="00810333" w:rsidRPr="00422B1E" w:rsidRDefault="00810333" w:rsidP="003A40F8">
            <w:pPr>
              <w:pStyle w:val="Geenafstand"/>
              <w:rPr>
                <w:rFonts w:cstheme="minorHAnsi"/>
                <w:b/>
                <w:bCs/>
                <w:sz w:val="20"/>
                <w:szCs w:val="20"/>
              </w:rPr>
            </w:pPr>
            <w:r w:rsidRPr="00422B1E">
              <w:rPr>
                <w:rFonts w:cstheme="minorHAnsi"/>
                <w:b/>
                <w:bCs/>
                <w:sz w:val="20"/>
                <w:szCs w:val="20"/>
              </w:rPr>
              <w:t>Gezondheid</w:t>
            </w:r>
          </w:p>
          <w:p w14:paraId="36072089" w14:textId="2AD3A774" w:rsidR="008A440B" w:rsidRDefault="00564B6D" w:rsidP="0066792C">
            <w:pPr>
              <w:pStyle w:val="Geenafstand"/>
              <w:rPr>
                <w:rFonts w:eastAsia="Avenir Book" w:cstheme="minorHAnsi"/>
                <w:sz w:val="20"/>
                <w:szCs w:val="20"/>
              </w:rPr>
            </w:pPr>
            <w:r w:rsidRPr="00905B11">
              <w:rPr>
                <w:rFonts w:eastAsia="Avenir Book" w:cstheme="minorHAnsi"/>
                <w:sz w:val="20"/>
                <w:szCs w:val="20"/>
              </w:rPr>
              <w:t xml:space="preserve">We willen de gezondheidsverschillen tussen de wijken verkleinen. We willen inwoners inspireren om gezonde keuzes te maken en in beweging te komen, door gezonde en verantwoorde keuzes aantrekkelijker te maken. We willen dat ieder kind een veilige, gezonde en gelukkige start heeft, met gelijke kansen op ontwikkeling. Ongeacht waar z’n wiegje heeft gestaan. We willen dat inwoners </w:t>
            </w:r>
            <w:r w:rsidRPr="00905B11">
              <w:rPr>
                <w:rFonts w:cstheme="minorHAnsi"/>
                <w:sz w:val="20"/>
                <w:szCs w:val="20"/>
              </w:rPr>
              <w:t xml:space="preserve">voldoende weerbaar zijn en goed om kunnen gaan met alledaagse uitdagingen. </w:t>
            </w:r>
            <w:r w:rsidRPr="00905B11">
              <w:rPr>
                <w:rFonts w:eastAsia="Avenir Book" w:cstheme="minorHAnsi"/>
                <w:sz w:val="20"/>
                <w:szCs w:val="20"/>
              </w:rPr>
              <w:t>We willen een sociale en fysieke omgeving die uitnodigt tot ontmoeten, bewegen en gezond gedrag.</w:t>
            </w:r>
          </w:p>
          <w:p w14:paraId="14CBC44A" w14:textId="77777777" w:rsidR="00564B6D" w:rsidRDefault="00564B6D" w:rsidP="0066792C">
            <w:pPr>
              <w:pStyle w:val="Geenafstand"/>
              <w:rPr>
                <w:rFonts w:cstheme="minorHAnsi"/>
                <w:sz w:val="20"/>
                <w:szCs w:val="20"/>
              </w:rPr>
            </w:pPr>
          </w:p>
          <w:p w14:paraId="15E653AF" w14:textId="4DB9416C" w:rsidR="00BF60A6" w:rsidRPr="00382AE6" w:rsidRDefault="001557D7" w:rsidP="0066792C">
            <w:pPr>
              <w:pStyle w:val="Geenafstand"/>
              <w:rPr>
                <w:rFonts w:cstheme="minorHAnsi"/>
                <w:b/>
                <w:bCs/>
                <w:sz w:val="20"/>
                <w:szCs w:val="20"/>
              </w:rPr>
            </w:pPr>
            <w:r w:rsidRPr="00382AE6">
              <w:rPr>
                <w:rFonts w:cstheme="minorHAnsi"/>
                <w:b/>
                <w:bCs/>
                <w:sz w:val="20"/>
                <w:szCs w:val="20"/>
              </w:rPr>
              <w:t>Sport en b</w:t>
            </w:r>
            <w:r w:rsidR="00BF60A6" w:rsidRPr="00382AE6">
              <w:rPr>
                <w:rFonts w:cstheme="minorHAnsi"/>
                <w:b/>
                <w:bCs/>
                <w:sz w:val="20"/>
                <w:szCs w:val="20"/>
              </w:rPr>
              <w:t>ewege</w:t>
            </w:r>
            <w:r w:rsidR="00DC28B2">
              <w:rPr>
                <w:rFonts w:cstheme="minorHAnsi"/>
                <w:b/>
                <w:bCs/>
                <w:sz w:val="20"/>
                <w:szCs w:val="20"/>
              </w:rPr>
              <w:t>n</w:t>
            </w:r>
          </w:p>
          <w:p w14:paraId="3C6B9E83" w14:textId="79EADBBC" w:rsidR="00C77AEE" w:rsidRPr="00992192" w:rsidRDefault="009909C7" w:rsidP="0066792C">
            <w:pPr>
              <w:pStyle w:val="Geenafstand"/>
              <w:rPr>
                <w:rFonts w:cstheme="minorHAnsi"/>
                <w:sz w:val="20"/>
                <w:szCs w:val="20"/>
              </w:rPr>
            </w:pPr>
            <w:r w:rsidRPr="00992192">
              <w:rPr>
                <w:rFonts w:cstheme="minorHAnsi"/>
                <w:sz w:val="20"/>
                <w:szCs w:val="20"/>
              </w:rPr>
              <w:t>We willen dat alle Tilburgers voldoende bewegen.</w:t>
            </w:r>
            <w:r w:rsidR="000B07CA">
              <w:rPr>
                <w:rFonts w:cstheme="minorHAnsi"/>
                <w:sz w:val="20"/>
                <w:szCs w:val="20"/>
              </w:rPr>
              <w:t xml:space="preserve"> Onze uitgangspunten daarbij zijn betaalbaar, toegankelijk, veilig en nabij. </w:t>
            </w:r>
            <w:r w:rsidRPr="00992192">
              <w:rPr>
                <w:rFonts w:cstheme="minorHAnsi"/>
                <w:sz w:val="20"/>
                <w:szCs w:val="20"/>
              </w:rPr>
              <w:t xml:space="preserve"> </w:t>
            </w:r>
            <w:r w:rsidR="000B07CA">
              <w:rPr>
                <w:rFonts w:cstheme="minorHAnsi"/>
                <w:sz w:val="20"/>
                <w:szCs w:val="20"/>
              </w:rPr>
              <w:t xml:space="preserve">Hiernaast focussen we op het inzetten van sport en bewegen als middel. Deelname aan sportieve activiteiten en bewegen heeft een (preventieve) werking op vele gebieden: meer inwoners blijven langer gezond en gelukkig, het </w:t>
            </w:r>
            <w:r w:rsidR="0092609B">
              <w:rPr>
                <w:rFonts w:cstheme="minorHAnsi"/>
                <w:sz w:val="20"/>
                <w:szCs w:val="20"/>
              </w:rPr>
              <w:t xml:space="preserve">verbindt mensen en </w:t>
            </w:r>
            <w:r w:rsidR="000B07CA">
              <w:rPr>
                <w:rFonts w:cstheme="minorHAnsi"/>
                <w:sz w:val="20"/>
                <w:szCs w:val="20"/>
              </w:rPr>
              <w:t>geeft hen de mogelijkheid deel te nemen aan de maatschapp</w:t>
            </w:r>
            <w:r w:rsidR="0092609B">
              <w:rPr>
                <w:rFonts w:cstheme="minorHAnsi"/>
                <w:sz w:val="20"/>
                <w:szCs w:val="20"/>
              </w:rPr>
              <w:t>ij. Om op dit gebied meer resultaat te boeken, wordt hierop meer gestuurd in het sport- en beweegaanbod en wordt nadrukkelijk de verbinding met andere werkvelden in het sociale domein gezocht.</w:t>
            </w:r>
          </w:p>
          <w:p w14:paraId="09C257C1" w14:textId="77777777" w:rsidR="009909C7" w:rsidRPr="00810333" w:rsidRDefault="009909C7" w:rsidP="0066792C">
            <w:pPr>
              <w:pStyle w:val="Geenafstand"/>
              <w:rPr>
                <w:rFonts w:cstheme="minorHAnsi"/>
                <w:sz w:val="20"/>
                <w:szCs w:val="20"/>
              </w:rPr>
            </w:pPr>
          </w:p>
          <w:p w14:paraId="41F5D88B" w14:textId="5E34061A" w:rsidR="00042DCF" w:rsidRPr="00810333" w:rsidRDefault="00810333" w:rsidP="00810333">
            <w:pPr>
              <w:pStyle w:val="Geenafstand"/>
              <w:rPr>
                <w:rFonts w:cstheme="minorHAnsi"/>
                <w:b/>
                <w:bCs/>
                <w:sz w:val="20"/>
                <w:szCs w:val="20"/>
              </w:rPr>
            </w:pPr>
            <w:r w:rsidRPr="00810333">
              <w:rPr>
                <w:rFonts w:cstheme="minorHAnsi"/>
                <w:b/>
                <w:bCs/>
                <w:sz w:val="20"/>
                <w:szCs w:val="20"/>
              </w:rPr>
              <w:t>Inclusie</w:t>
            </w:r>
          </w:p>
          <w:p w14:paraId="456AA8DD" w14:textId="77777777" w:rsidR="003A40F8" w:rsidRDefault="00756D5A" w:rsidP="00A35563">
            <w:pPr>
              <w:rPr>
                <w:rFonts w:eastAsia="Avenir Book" w:cstheme="minorHAnsi"/>
                <w:sz w:val="20"/>
                <w:szCs w:val="20"/>
              </w:rPr>
            </w:pPr>
            <w:r>
              <w:rPr>
                <w:rFonts w:eastAsia="Avenir Book" w:cstheme="minorHAnsi"/>
                <w:sz w:val="20"/>
                <w:szCs w:val="20"/>
              </w:rPr>
              <w:t>In Tilburg voelt iedereen zich</w:t>
            </w:r>
            <w:r w:rsidRPr="00095E62">
              <w:rPr>
                <w:rFonts w:eastAsia="Avenir Book" w:cstheme="minorHAnsi"/>
                <w:sz w:val="20"/>
                <w:szCs w:val="20"/>
              </w:rPr>
              <w:t xml:space="preserve"> volwaardig lid van de Tilburgse samenleving</w:t>
            </w:r>
            <w:r>
              <w:rPr>
                <w:rFonts w:eastAsia="Avenir Book" w:cstheme="minorHAnsi"/>
                <w:sz w:val="20"/>
                <w:szCs w:val="20"/>
              </w:rPr>
              <w:t>. De inwoners kunnen o</w:t>
            </w:r>
            <w:r w:rsidRPr="00095E62">
              <w:rPr>
                <w:rFonts w:eastAsia="Avenir Book" w:cstheme="minorHAnsi"/>
                <w:sz w:val="20"/>
                <w:szCs w:val="20"/>
              </w:rPr>
              <w:t>p een goede manier met elkaar wonen, werken en omgaan. In de diversiteit die de stad rijk is betekent dit dat we elkaar accepteren en respecteren, ons inzetten om iedereen op ieder terrein van de samenleving mee te laten doen en ervoor zorgen dat iedereen zich veilig door de stad kan bewegen. Of het nu gaat om culturele en etnische diversiteit, seksuele geaardheid of gender oriëntatie, levensovertuiging, geslacht of het hebben van een beperking, iedereen maakt onvoorwaardelijk deel uit van Tilburg.</w:t>
            </w:r>
          </w:p>
          <w:p w14:paraId="7D29AD1F" w14:textId="762D5D8C" w:rsidR="0009292A" w:rsidRPr="00A35563" w:rsidRDefault="0009292A" w:rsidP="00A35563">
            <w:pPr>
              <w:rPr>
                <w:rFonts w:eastAsia="Avenir Book" w:cstheme="minorHAnsi"/>
                <w:sz w:val="20"/>
                <w:szCs w:val="20"/>
              </w:rPr>
            </w:pPr>
          </w:p>
        </w:tc>
      </w:tr>
      <w:tr w:rsidR="009F494D" w:rsidRPr="004F1FF5" w14:paraId="6F094F0D" w14:textId="77777777" w:rsidTr="07AD727B">
        <w:trPr>
          <w:trHeight w:val="963"/>
        </w:trPr>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013ABDA8" w14:textId="35950F4C" w:rsidR="009F494D" w:rsidRPr="006C01B1" w:rsidRDefault="003A40F8" w:rsidP="009F494D">
            <w:pPr>
              <w:pStyle w:val="Geenafstand"/>
              <w:rPr>
                <w:rFonts w:cstheme="minorHAnsi"/>
                <w:b/>
                <w:bCs/>
                <w:color w:val="002060"/>
                <w:sz w:val="20"/>
                <w:szCs w:val="20"/>
              </w:rPr>
            </w:pPr>
            <w:r w:rsidRPr="006C01B1">
              <w:rPr>
                <w:rFonts w:cstheme="minorHAnsi"/>
                <w:b/>
                <w:bCs/>
                <w:color w:val="002060"/>
                <w:sz w:val="20"/>
                <w:szCs w:val="20"/>
              </w:rPr>
              <w:lastRenderedPageBreak/>
              <w:t>De aanpak</w:t>
            </w:r>
          </w:p>
        </w:tc>
        <w:tc>
          <w:tcPr>
            <w:tcW w:w="8035" w:type="dxa"/>
            <w:tcBorders>
              <w:top w:val="single" w:sz="8" w:space="0" w:color="00B0F0"/>
              <w:left w:val="single" w:sz="8" w:space="0" w:color="00B0F0"/>
              <w:bottom w:val="single" w:sz="8" w:space="0" w:color="00B0F0"/>
              <w:right w:val="single" w:sz="8" w:space="0" w:color="00B0F0"/>
            </w:tcBorders>
          </w:tcPr>
          <w:p w14:paraId="147BB891" w14:textId="0E6E4F4A" w:rsidR="002D0971" w:rsidRPr="008150CA" w:rsidRDefault="002D0971" w:rsidP="008150CA">
            <w:pPr>
              <w:rPr>
                <w:sz w:val="20"/>
                <w:szCs w:val="20"/>
              </w:rPr>
            </w:pPr>
            <w:r>
              <w:rPr>
                <w:sz w:val="20"/>
                <w:szCs w:val="20"/>
              </w:rPr>
              <w:t>Voor de hele aanpak van sociaal en veerkrachtig gelden de volgende uitgangspunten:</w:t>
            </w:r>
          </w:p>
          <w:p w14:paraId="54BD6F29" w14:textId="34E1D773" w:rsidR="008150CA" w:rsidRPr="008150CA" w:rsidRDefault="002D0971" w:rsidP="002B78D5">
            <w:pPr>
              <w:pStyle w:val="Lijstalinea"/>
              <w:numPr>
                <w:ilvl w:val="0"/>
                <w:numId w:val="38"/>
              </w:numPr>
              <w:rPr>
                <w:sz w:val="20"/>
                <w:szCs w:val="20"/>
              </w:rPr>
            </w:pPr>
            <w:r>
              <w:rPr>
                <w:sz w:val="20"/>
                <w:szCs w:val="20"/>
              </w:rPr>
              <w:t>P</w:t>
            </w:r>
            <w:r w:rsidR="008150CA" w:rsidRPr="008150CA">
              <w:rPr>
                <w:sz w:val="20"/>
                <w:szCs w:val="20"/>
              </w:rPr>
              <w:t>reventie</w:t>
            </w:r>
            <w:r>
              <w:rPr>
                <w:sz w:val="20"/>
                <w:szCs w:val="20"/>
              </w:rPr>
              <w:t>f werken vanuit het gewone leven</w:t>
            </w:r>
          </w:p>
          <w:p w14:paraId="025E6824" w14:textId="392A80FB" w:rsidR="008150CA" w:rsidRPr="008150CA" w:rsidRDefault="008150CA" w:rsidP="002B78D5">
            <w:pPr>
              <w:pStyle w:val="Lijstalinea"/>
              <w:numPr>
                <w:ilvl w:val="0"/>
                <w:numId w:val="38"/>
              </w:numPr>
              <w:rPr>
                <w:sz w:val="20"/>
                <w:szCs w:val="20"/>
              </w:rPr>
            </w:pPr>
            <w:r w:rsidRPr="008150CA">
              <w:rPr>
                <w:sz w:val="20"/>
                <w:szCs w:val="20"/>
              </w:rPr>
              <w:t xml:space="preserve">Integrale samenwerking </w:t>
            </w:r>
          </w:p>
          <w:p w14:paraId="7ACDE44C" w14:textId="6BA93033" w:rsidR="008150CA" w:rsidRPr="008150CA" w:rsidRDefault="008150CA" w:rsidP="002B78D5">
            <w:pPr>
              <w:pStyle w:val="Lijstalinea"/>
              <w:numPr>
                <w:ilvl w:val="0"/>
                <w:numId w:val="38"/>
              </w:numPr>
              <w:rPr>
                <w:sz w:val="20"/>
                <w:szCs w:val="20"/>
              </w:rPr>
            </w:pPr>
            <w:r w:rsidRPr="008150CA">
              <w:rPr>
                <w:sz w:val="20"/>
                <w:szCs w:val="20"/>
              </w:rPr>
              <w:t xml:space="preserve">Samenhangend en met elkaar versterkend </w:t>
            </w:r>
          </w:p>
          <w:p w14:paraId="47BC32CB" w14:textId="5713186A" w:rsidR="008150CA" w:rsidRPr="008150CA" w:rsidRDefault="008150CA" w:rsidP="002B78D5">
            <w:pPr>
              <w:pStyle w:val="Lijstalinea"/>
              <w:numPr>
                <w:ilvl w:val="0"/>
                <w:numId w:val="38"/>
              </w:numPr>
              <w:rPr>
                <w:sz w:val="20"/>
                <w:szCs w:val="20"/>
              </w:rPr>
            </w:pPr>
            <w:r w:rsidRPr="008150CA">
              <w:rPr>
                <w:sz w:val="20"/>
                <w:szCs w:val="20"/>
              </w:rPr>
              <w:t>Dichtbij (schaalgrootte)</w:t>
            </w:r>
          </w:p>
          <w:p w14:paraId="2A49B0B6" w14:textId="6E7FEC13" w:rsidR="00630747" w:rsidRPr="008150CA" w:rsidRDefault="008150CA" w:rsidP="002B78D5">
            <w:pPr>
              <w:pStyle w:val="Lijstalinea"/>
              <w:numPr>
                <w:ilvl w:val="0"/>
                <w:numId w:val="38"/>
              </w:numPr>
              <w:rPr>
                <w:sz w:val="20"/>
                <w:szCs w:val="20"/>
              </w:rPr>
            </w:pPr>
            <w:r w:rsidRPr="008150CA">
              <w:rPr>
                <w:sz w:val="20"/>
                <w:szCs w:val="20"/>
              </w:rPr>
              <w:t>Aansluitend bij wensen van de doelgroep</w:t>
            </w:r>
          </w:p>
          <w:p w14:paraId="72D2331F" w14:textId="77777777" w:rsidR="008150CA" w:rsidRPr="000A456A" w:rsidRDefault="008150CA" w:rsidP="00D522E7">
            <w:pPr>
              <w:rPr>
                <w:sz w:val="20"/>
                <w:szCs w:val="20"/>
              </w:rPr>
            </w:pPr>
          </w:p>
          <w:p w14:paraId="462DE9FD" w14:textId="52148A45" w:rsidR="000A456A" w:rsidRPr="000A456A" w:rsidRDefault="000A456A" w:rsidP="00D522E7">
            <w:pPr>
              <w:rPr>
                <w:b/>
                <w:bCs/>
                <w:sz w:val="20"/>
                <w:szCs w:val="20"/>
              </w:rPr>
            </w:pPr>
            <w:r w:rsidRPr="000A456A">
              <w:rPr>
                <w:b/>
                <w:bCs/>
                <w:sz w:val="20"/>
                <w:szCs w:val="20"/>
              </w:rPr>
              <w:t>Sociale Basis</w:t>
            </w:r>
          </w:p>
          <w:p w14:paraId="527D90EB" w14:textId="19982ED4" w:rsidR="00B82874" w:rsidRPr="008C7417" w:rsidRDefault="00B82874" w:rsidP="00B82874">
            <w:pPr>
              <w:rPr>
                <w:sz w:val="20"/>
                <w:szCs w:val="20"/>
              </w:rPr>
            </w:pPr>
            <w:r w:rsidRPr="008C7417">
              <w:rPr>
                <w:sz w:val="20"/>
                <w:szCs w:val="20"/>
              </w:rPr>
              <w:t>We vragen onze partners om netwerken op te bouwen en te versterken. Netwerken van mensen die met en voor elkaar, activiteiten en aanbod organiseren.</w:t>
            </w:r>
            <w:r w:rsidR="002D0971">
              <w:rPr>
                <w:sz w:val="20"/>
                <w:szCs w:val="20"/>
              </w:rPr>
              <w:t xml:space="preserve"> </w:t>
            </w:r>
            <w:r w:rsidR="002D0971" w:rsidRPr="008B6D8B">
              <w:rPr>
                <w:sz w:val="20"/>
                <w:szCs w:val="20"/>
              </w:rPr>
              <w:t>Bij voorkeur zo dicht mogelijk bij de leefwereld van de inwoners.</w:t>
            </w:r>
            <w:r w:rsidRPr="008B6D8B">
              <w:rPr>
                <w:sz w:val="20"/>
                <w:szCs w:val="20"/>
              </w:rPr>
              <w:t xml:space="preserve"> O</w:t>
            </w:r>
            <w:r w:rsidRPr="008C7417">
              <w:rPr>
                <w:sz w:val="20"/>
                <w:szCs w:val="20"/>
              </w:rPr>
              <w:t xml:space="preserve">m zelfredzaamheid en samenredzaamheid te stimuleren, en ook te innoveren en experimenteren. We willen dat (kwetsbare) bewoners ondersteund worden in het opbouwen en versterken van hun sociale netwerk. Daarvoor is het goed dat er laagdrempelige ontmoetingsplekken in de buurt zijn, waar iedere inwoner kan bijdragen, zich </w:t>
            </w:r>
            <w:r w:rsidR="00C52893">
              <w:rPr>
                <w:sz w:val="20"/>
                <w:szCs w:val="20"/>
              </w:rPr>
              <w:t xml:space="preserve">kan </w:t>
            </w:r>
            <w:r w:rsidRPr="008C7417">
              <w:rPr>
                <w:sz w:val="20"/>
                <w:szCs w:val="20"/>
              </w:rPr>
              <w:t>ontwikkelen en voor iedereen plek is in een club.</w:t>
            </w:r>
          </w:p>
          <w:p w14:paraId="79096BC7" w14:textId="5F0DE52B" w:rsidR="000A456A" w:rsidRPr="000A456A" w:rsidRDefault="000A456A" w:rsidP="00D522E7">
            <w:pPr>
              <w:rPr>
                <w:sz w:val="20"/>
                <w:szCs w:val="20"/>
              </w:rPr>
            </w:pPr>
          </w:p>
          <w:p w14:paraId="331D92DD" w14:textId="05D89E6D" w:rsidR="000A456A" w:rsidRPr="00586302" w:rsidRDefault="000A456A" w:rsidP="00D522E7">
            <w:pPr>
              <w:rPr>
                <w:b/>
                <w:bCs/>
                <w:i/>
                <w:iCs/>
                <w:sz w:val="20"/>
                <w:szCs w:val="20"/>
              </w:rPr>
            </w:pPr>
            <w:r w:rsidRPr="00586302">
              <w:rPr>
                <w:b/>
                <w:bCs/>
                <w:i/>
                <w:iCs/>
                <w:sz w:val="20"/>
                <w:szCs w:val="20"/>
              </w:rPr>
              <w:t>Jeugd</w:t>
            </w:r>
          </w:p>
          <w:p w14:paraId="3E1256D0" w14:textId="79CEAFBC" w:rsidR="00CB0EB0" w:rsidRPr="00CB0EB0" w:rsidRDefault="008906C3" w:rsidP="008906C3">
            <w:pPr>
              <w:rPr>
                <w:rFonts w:ascii="Calibri" w:hAnsi="Calibri" w:cs="Calibri"/>
                <w:color w:val="000000"/>
                <w:sz w:val="24"/>
                <w:szCs w:val="24"/>
              </w:rPr>
            </w:pPr>
            <w:r>
              <w:rPr>
                <w:sz w:val="20"/>
                <w:szCs w:val="20"/>
              </w:rPr>
              <w:lastRenderedPageBreak/>
              <w:t>We willen dat alle professionals en organisaties de waarden vanuit de Integrale Jeugdaanpak omarmen en hierna</w:t>
            </w:r>
            <w:r w:rsidR="0009292A">
              <w:rPr>
                <w:sz w:val="20"/>
                <w:szCs w:val="20"/>
              </w:rPr>
              <w:t>ar</w:t>
            </w:r>
            <w:r>
              <w:rPr>
                <w:sz w:val="20"/>
                <w:szCs w:val="20"/>
              </w:rPr>
              <w:t xml:space="preserve"> handelen: </w:t>
            </w:r>
          </w:p>
          <w:p w14:paraId="25A85CAD" w14:textId="77777777" w:rsidR="00CB0EB0" w:rsidRDefault="00CB0EB0" w:rsidP="00CB0EB0">
            <w:pPr>
              <w:pStyle w:val="Lijstalinea"/>
              <w:numPr>
                <w:ilvl w:val="0"/>
                <w:numId w:val="38"/>
              </w:numPr>
              <w:autoSpaceDE w:val="0"/>
              <w:autoSpaceDN w:val="0"/>
              <w:adjustRightInd w:val="0"/>
              <w:spacing w:after="22"/>
              <w:rPr>
                <w:rFonts w:ascii="Calibri" w:hAnsi="Calibri" w:cs="Calibri"/>
                <w:color w:val="000000"/>
                <w:sz w:val="20"/>
                <w:szCs w:val="20"/>
              </w:rPr>
            </w:pPr>
            <w:r w:rsidRPr="00CB0EB0">
              <w:rPr>
                <w:rFonts w:ascii="Calibri" w:hAnsi="Calibri" w:cs="Calibri"/>
                <w:color w:val="000000"/>
                <w:sz w:val="20"/>
                <w:szCs w:val="20"/>
              </w:rPr>
              <w:t xml:space="preserve">Welzijn en liefde als basis voor je werk met kinderen en jongeren. </w:t>
            </w:r>
          </w:p>
          <w:p w14:paraId="3E2C85FD" w14:textId="4462A5FE" w:rsidR="00CB0EB0" w:rsidRDefault="00CB0EB0" w:rsidP="00CB0EB0">
            <w:pPr>
              <w:pStyle w:val="Lijstalinea"/>
              <w:numPr>
                <w:ilvl w:val="0"/>
                <w:numId w:val="38"/>
              </w:numPr>
              <w:autoSpaceDE w:val="0"/>
              <w:autoSpaceDN w:val="0"/>
              <w:adjustRightInd w:val="0"/>
              <w:spacing w:after="22"/>
              <w:rPr>
                <w:rFonts w:ascii="Calibri" w:hAnsi="Calibri" w:cs="Calibri"/>
                <w:color w:val="000000"/>
                <w:sz w:val="20"/>
                <w:szCs w:val="20"/>
              </w:rPr>
            </w:pPr>
            <w:r w:rsidRPr="00CB0EB0">
              <w:rPr>
                <w:rFonts w:ascii="Calibri" w:hAnsi="Calibri" w:cs="Calibri"/>
                <w:color w:val="000000"/>
                <w:sz w:val="20"/>
                <w:szCs w:val="20"/>
              </w:rPr>
              <w:t xml:space="preserve">De ontwikkeling van het kind staat centraal, </w:t>
            </w:r>
            <w:r>
              <w:rPr>
                <w:rFonts w:ascii="Calibri" w:hAnsi="Calibri" w:cs="Calibri"/>
                <w:color w:val="000000"/>
                <w:sz w:val="20"/>
                <w:szCs w:val="20"/>
              </w:rPr>
              <w:t xml:space="preserve"> vanuit de 8 ontwikkelgebieden </w:t>
            </w:r>
            <w:r w:rsidR="008906C3">
              <w:rPr>
                <w:rFonts w:ascii="Calibri" w:hAnsi="Calibri" w:cs="Calibri"/>
                <w:color w:val="000000"/>
                <w:sz w:val="20"/>
                <w:szCs w:val="20"/>
              </w:rPr>
              <w:t xml:space="preserve">(NJI, kansencirkel) </w:t>
            </w:r>
          </w:p>
          <w:p w14:paraId="2A26F9E6" w14:textId="77777777" w:rsidR="00CB0EB0" w:rsidRDefault="00CB0EB0" w:rsidP="00CB0EB0">
            <w:pPr>
              <w:pStyle w:val="Lijstalinea"/>
              <w:numPr>
                <w:ilvl w:val="0"/>
                <w:numId w:val="38"/>
              </w:numPr>
              <w:autoSpaceDE w:val="0"/>
              <w:autoSpaceDN w:val="0"/>
              <w:adjustRightInd w:val="0"/>
              <w:spacing w:after="22"/>
              <w:rPr>
                <w:rFonts w:ascii="Calibri" w:hAnsi="Calibri" w:cs="Calibri"/>
                <w:color w:val="000000"/>
                <w:sz w:val="20"/>
                <w:szCs w:val="20"/>
              </w:rPr>
            </w:pPr>
            <w:r w:rsidRPr="00CB0EB0">
              <w:rPr>
                <w:rFonts w:ascii="Calibri" w:hAnsi="Calibri" w:cs="Calibri"/>
                <w:color w:val="000000"/>
                <w:sz w:val="20"/>
                <w:szCs w:val="20"/>
              </w:rPr>
              <w:t>De stem van het kind en de ouders wordt gehoord in de sta</w:t>
            </w:r>
            <w:r>
              <w:rPr>
                <w:rFonts w:ascii="Calibri" w:hAnsi="Calibri" w:cs="Calibri"/>
                <w:color w:val="000000"/>
                <w:sz w:val="20"/>
                <w:szCs w:val="20"/>
              </w:rPr>
              <w:t xml:space="preserve">d. </w:t>
            </w:r>
          </w:p>
          <w:p w14:paraId="4BAF480C" w14:textId="435220CD" w:rsidR="008906C3" w:rsidRDefault="00CB0EB0" w:rsidP="00351964">
            <w:pPr>
              <w:pStyle w:val="Lijstalinea"/>
              <w:numPr>
                <w:ilvl w:val="0"/>
                <w:numId w:val="38"/>
              </w:numPr>
              <w:autoSpaceDE w:val="0"/>
              <w:autoSpaceDN w:val="0"/>
              <w:adjustRightInd w:val="0"/>
              <w:rPr>
                <w:rFonts w:ascii="Calibri" w:hAnsi="Calibri" w:cs="Calibri"/>
                <w:color w:val="000000"/>
                <w:sz w:val="20"/>
                <w:szCs w:val="20"/>
              </w:rPr>
            </w:pPr>
            <w:r w:rsidRPr="008906C3">
              <w:rPr>
                <w:rFonts w:ascii="Calibri" w:hAnsi="Calibri" w:cs="Calibri"/>
                <w:color w:val="000000"/>
                <w:sz w:val="20"/>
                <w:szCs w:val="20"/>
              </w:rPr>
              <w:t xml:space="preserve">Elk kind heeft, naast de ouders/verzorgers, iemand waar </w:t>
            </w:r>
            <w:r w:rsidR="0009292A">
              <w:rPr>
                <w:rFonts w:ascii="Calibri" w:hAnsi="Calibri" w:cs="Calibri"/>
                <w:color w:val="000000"/>
                <w:sz w:val="20"/>
                <w:szCs w:val="20"/>
              </w:rPr>
              <w:t>ze</w:t>
            </w:r>
            <w:r w:rsidRPr="008906C3">
              <w:rPr>
                <w:rFonts w:ascii="Calibri" w:hAnsi="Calibri" w:cs="Calibri"/>
                <w:color w:val="000000"/>
                <w:sz w:val="20"/>
                <w:szCs w:val="20"/>
              </w:rPr>
              <w:t xml:space="preserve"> terecht k</w:t>
            </w:r>
            <w:r w:rsidR="0009292A">
              <w:rPr>
                <w:rFonts w:ascii="Calibri" w:hAnsi="Calibri" w:cs="Calibri"/>
                <w:color w:val="000000"/>
                <w:sz w:val="20"/>
                <w:szCs w:val="20"/>
              </w:rPr>
              <w:t>unnen</w:t>
            </w:r>
            <w:r w:rsidRPr="008906C3">
              <w:rPr>
                <w:rFonts w:ascii="Calibri" w:hAnsi="Calibri" w:cs="Calibri"/>
                <w:color w:val="000000"/>
                <w:sz w:val="20"/>
                <w:szCs w:val="20"/>
              </w:rPr>
              <w:t>.</w:t>
            </w:r>
          </w:p>
          <w:p w14:paraId="4CB9BBCA" w14:textId="36D6E030" w:rsidR="00CB0EB0" w:rsidRPr="00CB0EB0" w:rsidRDefault="008906C3" w:rsidP="00351964">
            <w:pPr>
              <w:pStyle w:val="Lijstalinea"/>
              <w:numPr>
                <w:ilvl w:val="0"/>
                <w:numId w:val="38"/>
              </w:numPr>
              <w:autoSpaceDE w:val="0"/>
              <w:autoSpaceDN w:val="0"/>
              <w:adjustRightInd w:val="0"/>
              <w:rPr>
                <w:rFonts w:ascii="Calibri" w:hAnsi="Calibri" w:cs="Calibri"/>
                <w:color w:val="000000"/>
                <w:sz w:val="20"/>
                <w:szCs w:val="20"/>
              </w:rPr>
            </w:pPr>
            <w:r>
              <w:rPr>
                <w:rFonts w:ascii="Calibri" w:hAnsi="Calibri" w:cs="Calibri"/>
                <w:color w:val="000000"/>
                <w:sz w:val="20"/>
                <w:szCs w:val="20"/>
              </w:rPr>
              <w:t>V</w:t>
            </w:r>
            <w:r w:rsidR="00CB0EB0" w:rsidRPr="00CB0EB0">
              <w:rPr>
                <w:rFonts w:ascii="Calibri" w:hAnsi="Calibri" w:cs="Calibri"/>
                <w:color w:val="000000"/>
                <w:sz w:val="20"/>
                <w:szCs w:val="20"/>
              </w:rPr>
              <w:t>anuit de praktijk samen met de jeugd en ouders leren en werken</w:t>
            </w:r>
            <w:r w:rsidR="0009292A">
              <w:rPr>
                <w:rFonts w:ascii="Calibri" w:hAnsi="Calibri" w:cs="Calibri"/>
                <w:color w:val="000000"/>
                <w:sz w:val="20"/>
                <w:szCs w:val="20"/>
              </w:rPr>
              <w:t xml:space="preserve"> </w:t>
            </w:r>
            <w:r w:rsidR="00CB0EB0" w:rsidRPr="00CB0EB0">
              <w:rPr>
                <w:rFonts w:ascii="Calibri" w:hAnsi="Calibri" w:cs="Calibri"/>
                <w:color w:val="000000"/>
                <w:sz w:val="20"/>
                <w:szCs w:val="20"/>
              </w:rPr>
              <w:t xml:space="preserve">(doen we het goede en doen we het goed). </w:t>
            </w:r>
          </w:p>
          <w:p w14:paraId="2187102C" w14:textId="77777777" w:rsidR="008906C3" w:rsidRPr="000A456A" w:rsidRDefault="008906C3" w:rsidP="00D522E7">
            <w:pPr>
              <w:rPr>
                <w:sz w:val="20"/>
                <w:szCs w:val="20"/>
              </w:rPr>
            </w:pPr>
          </w:p>
          <w:p w14:paraId="34CF8B01" w14:textId="08A8C754" w:rsidR="000A456A" w:rsidRPr="00586302" w:rsidRDefault="000A456A" w:rsidP="00D522E7">
            <w:pPr>
              <w:rPr>
                <w:b/>
                <w:bCs/>
                <w:i/>
                <w:iCs/>
                <w:sz w:val="20"/>
                <w:szCs w:val="20"/>
              </w:rPr>
            </w:pPr>
            <w:r w:rsidRPr="00586302">
              <w:rPr>
                <w:b/>
                <w:bCs/>
                <w:i/>
                <w:iCs/>
                <w:sz w:val="20"/>
                <w:szCs w:val="20"/>
              </w:rPr>
              <w:t>Ouderen</w:t>
            </w:r>
          </w:p>
          <w:p w14:paraId="1368944E" w14:textId="3E0ED217" w:rsidR="008C7417" w:rsidRPr="00A5181E" w:rsidRDefault="008C7417" w:rsidP="008C7417">
            <w:pPr>
              <w:rPr>
                <w:sz w:val="20"/>
                <w:szCs w:val="20"/>
              </w:rPr>
            </w:pPr>
            <w:r>
              <w:rPr>
                <w:sz w:val="20"/>
                <w:szCs w:val="20"/>
              </w:rPr>
              <w:t xml:space="preserve">We vragen onze partners </w:t>
            </w:r>
            <w:r w:rsidR="00987666">
              <w:rPr>
                <w:sz w:val="20"/>
                <w:szCs w:val="20"/>
              </w:rPr>
              <w:t>dat ze</w:t>
            </w:r>
            <w:r w:rsidR="001C5BFB">
              <w:rPr>
                <w:sz w:val="20"/>
                <w:szCs w:val="20"/>
              </w:rPr>
              <w:t xml:space="preserve"> onderstaande resultat</w:t>
            </w:r>
            <w:r w:rsidR="00987666">
              <w:rPr>
                <w:sz w:val="20"/>
                <w:szCs w:val="20"/>
              </w:rPr>
              <w:t>en meenemen in hun aanbod</w:t>
            </w:r>
            <w:r w:rsidR="0009292A">
              <w:rPr>
                <w:sz w:val="20"/>
                <w:szCs w:val="20"/>
              </w:rPr>
              <w:t>:</w:t>
            </w:r>
          </w:p>
          <w:p w14:paraId="2E0E2471" w14:textId="5FF032FB" w:rsidR="008C7417" w:rsidRPr="002B78D5" w:rsidRDefault="008C7417" w:rsidP="002B78D5">
            <w:pPr>
              <w:pStyle w:val="Lijstalinea"/>
              <w:numPr>
                <w:ilvl w:val="0"/>
                <w:numId w:val="41"/>
              </w:numPr>
              <w:rPr>
                <w:sz w:val="20"/>
                <w:szCs w:val="20"/>
              </w:rPr>
            </w:pPr>
            <w:r w:rsidRPr="002B78D5">
              <w:rPr>
                <w:sz w:val="20"/>
                <w:szCs w:val="20"/>
              </w:rPr>
              <w:t xml:space="preserve">Ouderen zijn zo lang mogelijk vitaal </w:t>
            </w:r>
          </w:p>
          <w:p w14:paraId="6F98CE0D" w14:textId="27F09A23" w:rsidR="008C7417" w:rsidRPr="002B78D5" w:rsidRDefault="008C7417" w:rsidP="002B78D5">
            <w:pPr>
              <w:pStyle w:val="Lijstalinea"/>
              <w:numPr>
                <w:ilvl w:val="0"/>
                <w:numId w:val="41"/>
              </w:numPr>
              <w:rPr>
                <w:sz w:val="20"/>
                <w:szCs w:val="20"/>
              </w:rPr>
            </w:pPr>
            <w:r w:rsidRPr="002B78D5">
              <w:rPr>
                <w:sz w:val="20"/>
                <w:szCs w:val="20"/>
              </w:rPr>
              <w:t>Ouderen voelen</w:t>
            </w:r>
            <w:r w:rsidR="0009292A">
              <w:rPr>
                <w:sz w:val="20"/>
                <w:szCs w:val="20"/>
              </w:rPr>
              <w:t xml:space="preserve"> zich verbonden</w:t>
            </w:r>
            <w:r w:rsidRPr="002B78D5">
              <w:rPr>
                <w:sz w:val="20"/>
                <w:szCs w:val="20"/>
              </w:rPr>
              <w:t xml:space="preserve"> en </w:t>
            </w:r>
            <w:r w:rsidR="0009292A">
              <w:rPr>
                <w:sz w:val="20"/>
                <w:szCs w:val="20"/>
              </w:rPr>
              <w:t xml:space="preserve">hebben </w:t>
            </w:r>
            <w:r w:rsidRPr="002B78D5">
              <w:rPr>
                <w:sz w:val="20"/>
                <w:szCs w:val="20"/>
              </w:rPr>
              <w:t>plezier</w:t>
            </w:r>
          </w:p>
          <w:p w14:paraId="5425C21B" w14:textId="606F278B" w:rsidR="008C7417" w:rsidRPr="002B78D5" w:rsidRDefault="008C7417" w:rsidP="002B78D5">
            <w:pPr>
              <w:pStyle w:val="Lijstalinea"/>
              <w:numPr>
                <w:ilvl w:val="0"/>
                <w:numId w:val="41"/>
              </w:numPr>
              <w:rPr>
                <w:sz w:val="20"/>
                <w:szCs w:val="20"/>
              </w:rPr>
            </w:pPr>
            <w:r w:rsidRPr="002B78D5">
              <w:rPr>
                <w:sz w:val="20"/>
                <w:szCs w:val="20"/>
              </w:rPr>
              <w:t>Kwetsbaarheid van ouderen</w:t>
            </w:r>
            <w:r w:rsidR="0009292A">
              <w:rPr>
                <w:sz w:val="20"/>
                <w:szCs w:val="20"/>
              </w:rPr>
              <w:t xml:space="preserve"> wordt</w:t>
            </w:r>
            <w:r w:rsidRPr="002B78D5">
              <w:rPr>
                <w:sz w:val="20"/>
                <w:szCs w:val="20"/>
              </w:rPr>
              <w:t xml:space="preserve"> ti</w:t>
            </w:r>
            <w:r w:rsidR="0009292A">
              <w:rPr>
                <w:sz w:val="20"/>
                <w:szCs w:val="20"/>
              </w:rPr>
              <w:t xml:space="preserve">jdig </w:t>
            </w:r>
            <w:r w:rsidRPr="002B78D5">
              <w:rPr>
                <w:sz w:val="20"/>
                <w:szCs w:val="20"/>
              </w:rPr>
              <w:t>gesignaleerd</w:t>
            </w:r>
          </w:p>
          <w:p w14:paraId="4794698A" w14:textId="695593EF" w:rsidR="008C7417" w:rsidRPr="002B78D5" w:rsidRDefault="008C7417" w:rsidP="002B78D5">
            <w:pPr>
              <w:pStyle w:val="Lijstalinea"/>
              <w:numPr>
                <w:ilvl w:val="0"/>
                <w:numId w:val="41"/>
              </w:numPr>
              <w:rPr>
                <w:sz w:val="20"/>
                <w:szCs w:val="20"/>
              </w:rPr>
            </w:pPr>
            <w:r w:rsidRPr="002B78D5">
              <w:rPr>
                <w:sz w:val="20"/>
                <w:szCs w:val="20"/>
              </w:rPr>
              <w:t>Signalen worden opgevolgd en kwetsbare ouderen</w:t>
            </w:r>
            <w:r w:rsidR="0009292A">
              <w:rPr>
                <w:sz w:val="20"/>
                <w:szCs w:val="20"/>
              </w:rPr>
              <w:t xml:space="preserve"> wordt</w:t>
            </w:r>
            <w:r w:rsidRPr="002B78D5">
              <w:rPr>
                <w:sz w:val="20"/>
                <w:szCs w:val="20"/>
              </w:rPr>
              <w:t xml:space="preserve"> perspectief geboden</w:t>
            </w:r>
          </w:p>
          <w:p w14:paraId="23A1A3E8" w14:textId="76D82F1D" w:rsidR="008C7417" w:rsidRPr="002B78D5" w:rsidRDefault="008C7417" w:rsidP="002B78D5">
            <w:pPr>
              <w:pStyle w:val="Lijstalinea"/>
              <w:numPr>
                <w:ilvl w:val="0"/>
                <w:numId w:val="41"/>
              </w:numPr>
              <w:rPr>
                <w:sz w:val="20"/>
                <w:szCs w:val="20"/>
              </w:rPr>
            </w:pPr>
            <w:r w:rsidRPr="002B78D5">
              <w:rPr>
                <w:sz w:val="20"/>
                <w:szCs w:val="20"/>
              </w:rPr>
              <w:t xml:space="preserve">De oudere </w:t>
            </w:r>
            <w:r w:rsidR="0009292A">
              <w:rPr>
                <w:sz w:val="20"/>
                <w:szCs w:val="20"/>
              </w:rPr>
              <w:t xml:space="preserve">blijft </w:t>
            </w:r>
            <w:r w:rsidRPr="002B78D5">
              <w:rPr>
                <w:sz w:val="20"/>
                <w:szCs w:val="20"/>
              </w:rPr>
              <w:t xml:space="preserve">zelf in regie </w:t>
            </w:r>
          </w:p>
          <w:p w14:paraId="731DB321" w14:textId="77777777" w:rsidR="0009292A" w:rsidRDefault="0009292A" w:rsidP="00D522E7">
            <w:pPr>
              <w:rPr>
                <w:b/>
                <w:bCs/>
                <w:sz w:val="20"/>
                <w:szCs w:val="20"/>
              </w:rPr>
            </w:pPr>
          </w:p>
          <w:p w14:paraId="6FD2C559" w14:textId="648B161F" w:rsidR="1F97CF89" w:rsidRDefault="000A456A" w:rsidP="07AD727B">
            <w:pPr>
              <w:spacing w:before="1"/>
              <w:rPr>
                <w:b/>
                <w:bCs/>
                <w:sz w:val="20"/>
                <w:szCs w:val="20"/>
              </w:rPr>
            </w:pPr>
            <w:r w:rsidRPr="07AD727B">
              <w:rPr>
                <w:b/>
                <w:bCs/>
                <w:sz w:val="20"/>
                <w:szCs w:val="20"/>
              </w:rPr>
              <w:t>Bestaanszekerheid</w:t>
            </w:r>
          </w:p>
          <w:p w14:paraId="7465BC2D" w14:textId="5F916FFA" w:rsidR="100DC77A" w:rsidRDefault="100DC77A" w:rsidP="07AD727B">
            <w:pPr>
              <w:pStyle w:val="Lijstalinea"/>
              <w:spacing w:before="1"/>
              <w:ind w:left="100"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werken aan deze impactdoelstelling via vier samenhangende sporen, met bijbehorende doelstellingen:</w:t>
            </w:r>
          </w:p>
          <w:p w14:paraId="25CF9DF4" w14:textId="3D27C1B7" w:rsidR="100DC77A" w:rsidRDefault="100DC77A" w:rsidP="00586302">
            <w:pPr>
              <w:pStyle w:val="TableParagraph"/>
              <w:keepNext/>
              <w:keepLines/>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doen naar vermogen mee in de maatschappij en ervaren ondersteuning vanuit vertrouwen, nabijheid en maatwerk</w:t>
            </w:r>
          </w:p>
          <w:p w14:paraId="655FA610" w14:textId="2089F6A0" w:rsidR="100DC77A" w:rsidRDefault="100DC77A" w:rsidP="07AD727B">
            <w:pPr>
              <w:pStyle w:val="TableParagraph"/>
              <w:spacing w:before="1"/>
              <w:ind w:left="100"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willen inwoners met een laag inkomen ondersteunen door persoonlijk contact en doelgerichte hulp die aansluit bij hun situatie. Vertrouwen, nabijheid en maatwerk vormen de basis van de aanpak: professionals staan naast de inwoner en bieden hulp op plekken waar de inwoner zich prettig voelt. Er wordt gekeken naar wat iemand nodig heeft om tot rust te komen en weer mee te kunnen doen in de samenleving. Daarbij is er extra aandacht voor groepen die moeilijker bereikt worden, zoals jongeren, ouderen en werkende armen.</w:t>
            </w:r>
          </w:p>
          <w:p w14:paraId="3134F775" w14:textId="22212844" w:rsidR="3E7E80D8" w:rsidRDefault="3E7E80D8" w:rsidP="07AD727B">
            <w:pPr>
              <w:spacing w:before="1"/>
              <w:ind w:left="100" w:right="98"/>
              <w:rPr>
                <w:rFonts w:ascii="Calibri" w:eastAsia="Calibri" w:hAnsi="Calibri" w:cs="Calibri"/>
                <w:color w:val="000000" w:themeColor="text1"/>
                <w:sz w:val="20"/>
                <w:szCs w:val="20"/>
              </w:rPr>
            </w:pPr>
          </w:p>
          <w:p w14:paraId="2ADDFC2A" w14:textId="423D71AC" w:rsidR="100DC77A" w:rsidRDefault="100DC77A" w:rsidP="00586302">
            <w:pPr>
              <w:pStyle w:val="TableParagraph"/>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ondersteunen bij het voorkomen van kosten en het versterken van financiële vaardigheden zodat ze beter kunnen rondkomen en geen problematische schulden maken of hebben</w:t>
            </w:r>
          </w:p>
          <w:p w14:paraId="19284CD1" w14:textId="00FD36E3" w:rsidR="100DC77A" w:rsidRDefault="100DC77A" w:rsidP="07AD727B">
            <w:pPr>
              <w:pStyle w:val="TableParagraph"/>
              <w:spacing w:before="1" w:line="259" w:lineRule="auto"/>
              <w:ind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zetten in op het voorkomen van financiële problemen door vroegtijdige signalering en samenwerking met partners. Door meer interventies aan de voorkant en actieve inzet op het voorkomen van problemen, zijn mensen beter in staat om zich staande te houden in de maatschappij. Inwoners worden bijvoorbeeld ondersteund met hulp bij betalingsachterstanden, het stimuleren van energiebesparing en het verbeteren van financiële vaardigheden. We willen inwoners helpen om grip te krijgen op hun financiële situatie en stress te verminderen, zodat zij beter kunnen meedoen in de maatschappij.</w:t>
            </w:r>
          </w:p>
          <w:p w14:paraId="5A6EE054" w14:textId="4D675B12" w:rsidR="3E7E80D8" w:rsidRDefault="3E7E80D8" w:rsidP="07AD727B">
            <w:pPr>
              <w:ind w:left="100"/>
              <w:rPr>
                <w:rFonts w:ascii="Calibri" w:eastAsia="Calibri" w:hAnsi="Calibri" w:cs="Calibri"/>
                <w:color w:val="000000" w:themeColor="text1"/>
                <w:sz w:val="20"/>
                <w:szCs w:val="20"/>
              </w:rPr>
            </w:pPr>
          </w:p>
          <w:p w14:paraId="46B6FDBA" w14:textId="680CB910" w:rsidR="100DC77A" w:rsidRDefault="100DC77A" w:rsidP="00586302">
            <w:pPr>
              <w:pStyle w:val="TableParagraph"/>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Kinderen kunnen meedoen in de maatschappij zodat ze gelijke ontwikkelingskansen hebben en ouders zijn beter in staat hun gezin te ondersteunen</w:t>
            </w:r>
          </w:p>
          <w:p w14:paraId="10BF7D6B" w14:textId="73B8DAEE" w:rsidR="100DC77A" w:rsidRDefault="100DC77A" w:rsidP="07AD727B">
            <w:pPr>
              <w:pStyle w:val="TableParagraph"/>
              <w:spacing w:before="1"/>
              <w:ind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willen voorkomen dat armoede van generatie op generatie wordt doorgegeven. Daarom wordt niet alleen ingezet op het ondersteunen van kinderen, maar ook op het versterken van het hele gezin. Door directe materiële steun krijgen kinderen de kans om mee te doen aan sport, cultuur en onderwijs. Tegelijkertijd worden ouders geholpen om hun veerkracht te vergroten, bijvoorbeeld via ouderkamers, informele opvoedondersteuning en naschoolse activiteiten.</w:t>
            </w:r>
          </w:p>
          <w:p w14:paraId="0076C634" w14:textId="3AD40530" w:rsidR="3E7E80D8" w:rsidRDefault="3E7E80D8" w:rsidP="07AD727B">
            <w:pPr>
              <w:spacing w:before="1"/>
              <w:ind w:right="98"/>
              <w:rPr>
                <w:rFonts w:ascii="Calibri" w:eastAsia="Calibri" w:hAnsi="Calibri" w:cs="Calibri"/>
                <w:color w:val="000000" w:themeColor="text1"/>
                <w:sz w:val="20"/>
                <w:szCs w:val="20"/>
              </w:rPr>
            </w:pPr>
          </w:p>
          <w:p w14:paraId="4FC34FFA" w14:textId="1501142F" w:rsidR="100DC77A" w:rsidRDefault="100DC77A" w:rsidP="00586302">
            <w:pPr>
              <w:pStyle w:val="TableParagraph"/>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die het nodig hebben, kunnen gebruik maken van minimaregelingen en - voorzieningen zodat beter mee kunnen doen in de maatschappij en rond kunnen komen</w:t>
            </w:r>
          </w:p>
          <w:p w14:paraId="0800164E" w14:textId="301733AB" w:rsidR="100DC77A" w:rsidRDefault="100DC77A" w:rsidP="07AD727B">
            <w:pPr>
              <w:pStyle w:val="TableParagraph"/>
              <w:spacing w:before="1"/>
              <w:ind w:left="100"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 xml:space="preserve">We willen dat inwoners die dat nodig hebben zo gemakkelijk mogelijk gebruik kunnen maken van minimaregelingen en voorzieningen. Dit doen we door het vereenvoudigen van het systeem, duidelijke communicatie, automatische toekenning van regelingen en </w:t>
            </w:r>
            <w:r w:rsidRPr="07AD727B">
              <w:rPr>
                <w:rFonts w:ascii="Calibri" w:eastAsia="Calibri" w:hAnsi="Calibri" w:cs="Calibri"/>
                <w:color w:val="000000" w:themeColor="text1"/>
                <w:sz w:val="20"/>
                <w:szCs w:val="20"/>
              </w:rPr>
              <w:lastRenderedPageBreak/>
              <w:t>laagdrempelige hulp via wijkcentra. Er is extra aandacht voor het bereiken van alleenstaanden, werkende armen en andere kwetsbare groepen waarvoor we ook ervaringsdeskundigen inzetten. Minimaregelingen worden niet alleen gezien als vangnet, maar ook als middel om problemen te voorkomen. Daarnaast zetten we erop in om inwoners waar mogelijk structureel onafhankelijk te maken van de regelingen.</w:t>
            </w:r>
          </w:p>
          <w:p w14:paraId="7E155421" w14:textId="13497A3D" w:rsidR="00463249" w:rsidRDefault="00463249" w:rsidP="007A4C02">
            <w:pPr>
              <w:pStyle w:val="Lijstalinea"/>
              <w:ind w:left="0"/>
              <w:rPr>
                <w:sz w:val="20"/>
                <w:szCs w:val="20"/>
              </w:rPr>
            </w:pPr>
          </w:p>
          <w:p w14:paraId="17C6EEF8" w14:textId="2BA49F06" w:rsidR="00564B6D" w:rsidRDefault="00564B6D" w:rsidP="00564B6D">
            <w:pPr>
              <w:rPr>
                <w:b/>
                <w:bCs/>
                <w:sz w:val="20"/>
                <w:szCs w:val="20"/>
              </w:rPr>
            </w:pPr>
            <w:r>
              <w:rPr>
                <w:b/>
                <w:bCs/>
                <w:sz w:val="20"/>
                <w:szCs w:val="20"/>
              </w:rPr>
              <w:t>Gezo</w:t>
            </w:r>
            <w:r w:rsidRPr="000A456A">
              <w:rPr>
                <w:b/>
                <w:bCs/>
                <w:sz w:val="20"/>
                <w:szCs w:val="20"/>
              </w:rPr>
              <w:t>ndheid</w:t>
            </w:r>
          </w:p>
          <w:p w14:paraId="45CA6B8C" w14:textId="77777777" w:rsidR="00564B6D" w:rsidRDefault="00564B6D" w:rsidP="00564B6D">
            <w:pPr>
              <w:pStyle w:val="Geenafstand"/>
              <w:rPr>
                <w:rFonts w:eastAsia="Avenir Book" w:cstheme="minorHAnsi"/>
                <w:sz w:val="20"/>
                <w:szCs w:val="20"/>
              </w:rPr>
            </w:pPr>
            <w:r>
              <w:rPr>
                <w:rFonts w:eastAsia="Avenir Book" w:cstheme="minorHAnsi"/>
                <w:sz w:val="20"/>
                <w:szCs w:val="20"/>
              </w:rPr>
              <w:t xml:space="preserve">De methodiek positieve gezondheid is het uitgangspunt voor het werken aan gezondheid. </w:t>
            </w:r>
            <w:r w:rsidRPr="00B2143A">
              <w:rPr>
                <w:rFonts w:eastAsia="Avenir Book" w:cstheme="minorHAnsi"/>
                <w:sz w:val="20"/>
                <w:szCs w:val="20"/>
              </w:rPr>
              <w:t xml:space="preserve">Bij positieve gezondheid ligt het accent niet op de gezondheidsproblemen, maar op de mensen zelf, op hun veerkracht en op wat hun leven betekenisvol maakt. </w:t>
            </w:r>
            <w:r>
              <w:rPr>
                <w:rFonts w:eastAsia="Avenir Book" w:cstheme="minorHAnsi"/>
                <w:sz w:val="20"/>
                <w:szCs w:val="20"/>
              </w:rPr>
              <w:t xml:space="preserve">De </w:t>
            </w:r>
            <w:r w:rsidRPr="00B2143A">
              <w:rPr>
                <w:rFonts w:eastAsia="Avenir Book" w:cstheme="minorHAnsi"/>
                <w:sz w:val="20"/>
                <w:szCs w:val="20"/>
              </w:rPr>
              <w:t>brede benadering draagt bij aan het vermogen van mensen om met fysieke, emotionele en sociale levensuitdagingen om te gaan én zoveel mogelijk de eigen regie te voeren.</w:t>
            </w:r>
          </w:p>
          <w:p w14:paraId="018CB055" w14:textId="77777777" w:rsidR="00564B6D" w:rsidRDefault="00564B6D" w:rsidP="00564B6D">
            <w:pPr>
              <w:pStyle w:val="Geenafstand"/>
              <w:rPr>
                <w:rFonts w:eastAsia="Avenir Book" w:cstheme="minorHAnsi"/>
                <w:sz w:val="20"/>
                <w:szCs w:val="20"/>
              </w:rPr>
            </w:pPr>
          </w:p>
          <w:p w14:paraId="0D555186" w14:textId="77777777" w:rsidR="00564B6D" w:rsidRDefault="00564B6D" w:rsidP="00564B6D">
            <w:pPr>
              <w:rPr>
                <w:sz w:val="20"/>
                <w:szCs w:val="20"/>
              </w:rPr>
            </w:pPr>
            <w:r>
              <w:rPr>
                <w:sz w:val="20"/>
                <w:szCs w:val="20"/>
              </w:rPr>
              <w:t xml:space="preserve">De partners wordt gevraagd om snel toegankelijk, kwalitatief hoogwaardig aanbod te realiseren. Het aanbod is gericht op het preventief signaleren van gezondheidsproblemen. Partners hebben goede kennis van het veld van maatschappelijke voorzieningen. Zij werken daarbinnen </w:t>
            </w:r>
            <w:r w:rsidRPr="0066792C">
              <w:rPr>
                <w:sz w:val="20"/>
                <w:szCs w:val="20"/>
              </w:rPr>
              <w:t xml:space="preserve">samen en versterken elkaar om </w:t>
            </w:r>
            <w:r>
              <w:rPr>
                <w:sz w:val="20"/>
                <w:szCs w:val="20"/>
              </w:rPr>
              <w:t xml:space="preserve">zo </w:t>
            </w:r>
            <w:r w:rsidRPr="0066792C">
              <w:rPr>
                <w:sz w:val="20"/>
                <w:szCs w:val="20"/>
              </w:rPr>
              <w:t>een samenhangend en effectief preventief gezondheidszorgsysteem te creëren.</w:t>
            </w:r>
            <w:r>
              <w:rPr>
                <w:sz w:val="20"/>
                <w:szCs w:val="20"/>
              </w:rPr>
              <w:t xml:space="preserve"> Hierdoor voorkomen zij zwaardere gezondheidsproblemen.</w:t>
            </w:r>
          </w:p>
          <w:p w14:paraId="1D252E57" w14:textId="77777777" w:rsidR="00564B6D" w:rsidRDefault="00564B6D" w:rsidP="00564B6D">
            <w:pPr>
              <w:rPr>
                <w:sz w:val="20"/>
                <w:szCs w:val="20"/>
              </w:rPr>
            </w:pPr>
          </w:p>
          <w:p w14:paraId="366F8879" w14:textId="77777777" w:rsidR="00564B6D" w:rsidRDefault="00564B6D" w:rsidP="00564B6D">
            <w:pPr>
              <w:rPr>
                <w:sz w:val="20"/>
                <w:szCs w:val="20"/>
              </w:rPr>
            </w:pPr>
            <w:r>
              <w:rPr>
                <w:sz w:val="20"/>
                <w:szCs w:val="20"/>
              </w:rPr>
              <w:t>Het aanbod draagt bij aan het vermogen en de vaardigheden van de inwoner om gezonde keuzes te maken</w:t>
            </w:r>
            <w:r w:rsidRPr="0066792C">
              <w:rPr>
                <w:sz w:val="20"/>
                <w:szCs w:val="20"/>
              </w:rPr>
              <w:t xml:space="preserve">. </w:t>
            </w:r>
            <w:r>
              <w:rPr>
                <w:sz w:val="20"/>
                <w:szCs w:val="20"/>
              </w:rPr>
              <w:t>Daardoor wordt eigen regie op de gezondheid gestimuleerd. Problemen worden waar mogelijk opgelost in de omgeving van de inwoner, activiteiten worden dus ook zo dicht mogelijk bij de inwoner gerealiseerd (op wijkniveau). De focus ligt zo veel mogelijk op de inwoners en doelgroepen met de grootste gezondheidsachterstanden. Dit valt vaak samen met de wijken waar de gezondheidsachterstanden het grootst zijn.</w:t>
            </w:r>
          </w:p>
          <w:p w14:paraId="6FD36960" w14:textId="77777777" w:rsidR="00564B6D" w:rsidRDefault="00564B6D" w:rsidP="00564B6D">
            <w:pPr>
              <w:rPr>
                <w:sz w:val="20"/>
                <w:szCs w:val="20"/>
              </w:rPr>
            </w:pPr>
          </w:p>
          <w:p w14:paraId="1D1F0BB3" w14:textId="1C7E811D" w:rsidR="0066792C" w:rsidRDefault="00564B6D" w:rsidP="00564B6D">
            <w:pPr>
              <w:rPr>
                <w:sz w:val="20"/>
                <w:szCs w:val="20"/>
              </w:rPr>
            </w:pPr>
            <w:r>
              <w:rPr>
                <w:sz w:val="20"/>
                <w:szCs w:val="20"/>
              </w:rPr>
              <w:t xml:space="preserve">Partners werken op basis van gedegen (voor)onderzoek bij onze inwoners, geven hun aanpak proactief vorm samen met inwoners, en integreren ervaringskennis. Aanbod wordt periodiek geëvalueerd, samen met partners en met de doelgroep zelf waar mogelijk. Partners hebben </w:t>
            </w:r>
            <w:r w:rsidRPr="0066792C">
              <w:rPr>
                <w:sz w:val="20"/>
                <w:szCs w:val="20"/>
              </w:rPr>
              <w:t xml:space="preserve">constant aandacht voor het feit dat </w:t>
            </w:r>
            <w:r>
              <w:rPr>
                <w:sz w:val="20"/>
                <w:szCs w:val="20"/>
              </w:rPr>
              <w:t xml:space="preserve">‘iets </w:t>
            </w:r>
            <w:r w:rsidRPr="0066792C">
              <w:rPr>
                <w:sz w:val="20"/>
                <w:szCs w:val="20"/>
              </w:rPr>
              <w:t>weten nog geen doen is</w:t>
            </w:r>
            <w:r>
              <w:rPr>
                <w:sz w:val="20"/>
                <w:szCs w:val="20"/>
              </w:rPr>
              <w:t xml:space="preserve">’, </w:t>
            </w:r>
            <w:r w:rsidRPr="0066792C">
              <w:rPr>
                <w:sz w:val="20"/>
                <w:szCs w:val="20"/>
              </w:rPr>
              <w:t xml:space="preserve">dat </w:t>
            </w:r>
            <w:r>
              <w:rPr>
                <w:sz w:val="20"/>
                <w:szCs w:val="20"/>
              </w:rPr>
              <w:t xml:space="preserve">er meer nodig is dan </w:t>
            </w:r>
            <w:r w:rsidRPr="0066792C">
              <w:rPr>
                <w:sz w:val="20"/>
                <w:szCs w:val="20"/>
              </w:rPr>
              <w:t>informatie</w:t>
            </w:r>
            <w:r>
              <w:rPr>
                <w:sz w:val="20"/>
                <w:szCs w:val="20"/>
              </w:rPr>
              <w:t>overdracht</w:t>
            </w:r>
            <w:r w:rsidRPr="0066792C">
              <w:rPr>
                <w:sz w:val="20"/>
                <w:szCs w:val="20"/>
              </w:rPr>
              <w:t xml:space="preserve"> </w:t>
            </w:r>
            <w:r>
              <w:rPr>
                <w:sz w:val="20"/>
                <w:szCs w:val="20"/>
              </w:rPr>
              <w:t xml:space="preserve">om te komen tot </w:t>
            </w:r>
            <w:r w:rsidRPr="0066792C">
              <w:rPr>
                <w:sz w:val="20"/>
                <w:szCs w:val="20"/>
              </w:rPr>
              <w:t>gedragsverandering</w:t>
            </w:r>
            <w:r>
              <w:rPr>
                <w:sz w:val="20"/>
                <w:szCs w:val="20"/>
              </w:rPr>
              <w:t>, en dat stappen op weg naar een gezonder leven voor iedereen anders zijn</w:t>
            </w:r>
            <w:r w:rsidRPr="0066792C">
              <w:rPr>
                <w:sz w:val="20"/>
                <w:szCs w:val="20"/>
              </w:rPr>
              <w:t>.</w:t>
            </w:r>
            <w:r>
              <w:rPr>
                <w:sz w:val="20"/>
                <w:szCs w:val="20"/>
              </w:rPr>
              <w:t xml:space="preserve"> We vragen de partners voorlopers te zijn door deze uitgangspunten actief uit te dragen, de kennis hierover op pijl te houden, en deze te verbinden aan partijen met wie in het veld wordt samengewerkt. Partners signaleren trends, ontwikkelingen, mogelijkheden, kansen proactief richting gemeente en andere partners.</w:t>
            </w:r>
          </w:p>
          <w:p w14:paraId="05A30B42" w14:textId="77777777" w:rsidR="00586302" w:rsidRPr="0066792C" w:rsidRDefault="00586302" w:rsidP="00564B6D">
            <w:pPr>
              <w:rPr>
                <w:sz w:val="20"/>
                <w:szCs w:val="20"/>
              </w:rPr>
            </w:pPr>
          </w:p>
          <w:p w14:paraId="18934DFA" w14:textId="4937D72C" w:rsidR="000A456A" w:rsidRPr="000A456A" w:rsidRDefault="0092609B" w:rsidP="00D522E7">
            <w:pPr>
              <w:rPr>
                <w:b/>
                <w:bCs/>
                <w:sz w:val="20"/>
                <w:szCs w:val="20"/>
              </w:rPr>
            </w:pPr>
            <w:r>
              <w:rPr>
                <w:b/>
                <w:bCs/>
                <w:sz w:val="20"/>
                <w:szCs w:val="20"/>
              </w:rPr>
              <w:t>Sport en b</w:t>
            </w:r>
            <w:r w:rsidR="000A456A">
              <w:rPr>
                <w:b/>
                <w:bCs/>
                <w:sz w:val="20"/>
                <w:szCs w:val="20"/>
              </w:rPr>
              <w:t>eweg</w:t>
            </w:r>
            <w:r>
              <w:rPr>
                <w:b/>
                <w:bCs/>
                <w:sz w:val="20"/>
                <w:szCs w:val="20"/>
              </w:rPr>
              <w:t>en</w:t>
            </w:r>
          </w:p>
          <w:p w14:paraId="0F83D465" w14:textId="7F1A301D" w:rsidR="000A456A" w:rsidRDefault="0092609B" w:rsidP="000A456A">
            <w:pPr>
              <w:rPr>
                <w:sz w:val="20"/>
                <w:szCs w:val="20"/>
              </w:rPr>
            </w:pPr>
            <w:r>
              <w:rPr>
                <w:sz w:val="20"/>
                <w:szCs w:val="20"/>
              </w:rPr>
              <w:t xml:space="preserve">Iedere Tilburger in beweging krijgen en/of houden, dat is de ambitie. </w:t>
            </w:r>
            <w:r w:rsidR="00FB5C75">
              <w:rPr>
                <w:sz w:val="20"/>
                <w:szCs w:val="20"/>
              </w:rPr>
              <w:t>Om dit te bereiken, dagen we onze sport- en beweegaanbieders uit om het aanbod betaalbaar, toegankelijk, veilig en nabij te organiseren. Dit doen ze bij voorkeur samen met</w:t>
            </w:r>
            <w:r w:rsidR="00FE797B">
              <w:rPr>
                <w:sz w:val="20"/>
                <w:szCs w:val="20"/>
              </w:rPr>
              <w:t xml:space="preserve"> de bestaande sportinfrastructuur en</w:t>
            </w:r>
            <w:r w:rsidR="00FB5C75">
              <w:rPr>
                <w:sz w:val="20"/>
                <w:szCs w:val="20"/>
              </w:rPr>
              <w:t xml:space="preserve"> partners die hun wortels in de wijk hebben. Of het nu gaat om (commerciële) sportaanbieders, ons Sportbedrijf, onderwijsinstellingen, buurtorganisaties of zorgpartijen, we zetten in op intensievere samenwerking en ketenaanpak. Dit geldt zowel voor het inzetten van sport- en beweegstimulering als het inzetten van sport en bewegen als middel. We zetten in op sterke business cases met een gezamenlijke verantwoordelijkheid</w:t>
            </w:r>
            <w:r w:rsidR="00572554">
              <w:rPr>
                <w:sz w:val="20"/>
                <w:szCs w:val="20"/>
              </w:rPr>
              <w:t xml:space="preserve"> en duurzame resultaten</w:t>
            </w:r>
            <w:r w:rsidR="00FB5C75">
              <w:rPr>
                <w:sz w:val="20"/>
                <w:szCs w:val="20"/>
              </w:rPr>
              <w:t>.</w:t>
            </w:r>
          </w:p>
          <w:p w14:paraId="326E8FD8" w14:textId="028848B2" w:rsidR="00FE797B" w:rsidRDefault="00FE797B" w:rsidP="000A456A">
            <w:pPr>
              <w:rPr>
                <w:sz w:val="20"/>
                <w:szCs w:val="20"/>
              </w:rPr>
            </w:pPr>
          </w:p>
          <w:p w14:paraId="415993D4" w14:textId="40A26CF5" w:rsidR="00FE797B" w:rsidRPr="000A456A" w:rsidRDefault="00FE797B" w:rsidP="000A456A">
            <w:pPr>
              <w:rPr>
                <w:sz w:val="20"/>
                <w:szCs w:val="20"/>
              </w:rPr>
            </w:pPr>
            <w:r>
              <w:rPr>
                <w:sz w:val="20"/>
                <w:szCs w:val="20"/>
              </w:rPr>
              <w:t>Er zijn mensen voor wie het in beweging komen en blijven niet vanzelf gaat. De verschillende redenen hiervoor vragen om verschillende aanpakken. We kijken daarbij niet meer enkel naar traditionele doelgroepen, maar ook naar situaties, omstandigheden en vindplaatsen (zoals scholen, wijken en gezinnen). Dit vraagt maatwerk en die bieden we graag.</w:t>
            </w:r>
          </w:p>
          <w:p w14:paraId="7A5DFDB0" w14:textId="61E16672" w:rsidR="000A456A" w:rsidRPr="000A456A" w:rsidRDefault="000A456A" w:rsidP="00D522E7">
            <w:pPr>
              <w:rPr>
                <w:sz w:val="20"/>
                <w:szCs w:val="20"/>
              </w:rPr>
            </w:pPr>
          </w:p>
          <w:p w14:paraId="2DDDCF6C" w14:textId="7F83BFEB" w:rsidR="009D7439" w:rsidRPr="009E1C74" w:rsidRDefault="000A456A" w:rsidP="00603818">
            <w:pPr>
              <w:rPr>
                <w:b/>
                <w:bCs/>
                <w:sz w:val="20"/>
                <w:szCs w:val="20"/>
              </w:rPr>
            </w:pPr>
            <w:r w:rsidRPr="009E1C74">
              <w:rPr>
                <w:b/>
                <w:bCs/>
                <w:sz w:val="20"/>
                <w:szCs w:val="20"/>
              </w:rPr>
              <w:t>Inclusie</w:t>
            </w:r>
          </w:p>
          <w:p w14:paraId="21F22CC3" w14:textId="427CC6EB" w:rsidR="009E1C74" w:rsidRPr="009E1C74" w:rsidRDefault="009E1C74" w:rsidP="009E1C74">
            <w:pPr>
              <w:rPr>
                <w:sz w:val="20"/>
                <w:szCs w:val="20"/>
              </w:rPr>
            </w:pPr>
            <w:r w:rsidRPr="009E1C74">
              <w:rPr>
                <w:sz w:val="20"/>
                <w:szCs w:val="20"/>
              </w:rPr>
              <w:t xml:space="preserve">Onze inwoners zo veel mogelijk volwaardig onderdeel laten zijn van de samenleving -jezelf kunnen zijn, mee kunnen doen en veilig zijn-, ongeacht achtergrondkenmerk is het fundament van ons handelen en de aanpak die wij wensen van onze partners. Wij zijn ons er terdege van bewust dat inclusie voor iedereen belangrijk is, maar dat dat iets anders betekent voor de </w:t>
            </w:r>
            <w:r w:rsidRPr="009E1C74">
              <w:rPr>
                <w:sz w:val="20"/>
                <w:szCs w:val="20"/>
              </w:rPr>
              <w:lastRenderedPageBreak/>
              <w:t xml:space="preserve">verschillende groepen in de Tilburgse samenleving. Inclusie kent namelijk veel dimensies Iemand in een rolstoel heeft andere behoeften en kent andere voorwaarden om volwaardig onderdeel te kunnen zijn van de samenleving  dan iemand uit de LHBTIQ+ gemeenschap. </w:t>
            </w:r>
          </w:p>
          <w:p w14:paraId="62ABF9C6" w14:textId="77777777" w:rsidR="009E1C74" w:rsidRPr="000A456A" w:rsidRDefault="009E1C74" w:rsidP="009E1C74">
            <w:pPr>
              <w:rPr>
                <w:sz w:val="20"/>
                <w:szCs w:val="20"/>
              </w:rPr>
            </w:pPr>
            <w:r w:rsidRPr="009E1C74">
              <w:rPr>
                <w:sz w:val="20"/>
                <w:szCs w:val="20"/>
              </w:rPr>
              <w:t xml:space="preserve">Van onze partners vragen wij om tot de kern te komen van wat inwoners nodig hebben om tegen de achtergrond van de diverse samenleving, mee kunnen doen en ertoe doen. Wij vragen onze partners om te agenderen, er te zijn voor hun achterban en ons als gemeentelijke organisatie een spiegel voor te houden. Daarbij horen bewustwordingsactiviteiten op een manier die past bij het thema en de mensen op wie ze zijn gericht, het bij elkaar brengen van het netwerk en het gevraagd en ongevraagd advies geven aan de gemeente.   </w:t>
            </w:r>
          </w:p>
          <w:p w14:paraId="458A8B28" w14:textId="780ADAEF" w:rsidR="009F494D" w:rsidRPr="000A456A" w:rsidRDefault="009F494D" w:rsidP="009F494D">
            <w:pPr>
              <w:pStyle w:val="Geenafstand"/>
              <w:rPr>
                <w:rFonts w:cstheme="minorHAnsi"/>
                <w:sz w:val="20"/>
                <w:szCs w:val="20"/>
              </w:rPr>
            </w:pPr>
          </w:p>
        </w:tc>
      </w:tr>
      <w:tr w:rsidR="009F494D" w:rsidRPr="004F1FF5" w14:paraId="0C7E143C" w14:textId="77777777" w:rsidTr="07AD727B">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2E269994" w14:textId="5C663468" w:rsidR="009F494D" w:rsidRPr="006C01B1" w:rsidRDefault="009F494D" w:rsidP="009F494D">
            <w:pPr>
              <w:pStyle w:val="Geenafstand"/>
              <w:rPr>
                <w:rFonts w:cstheme="minorHAnsi"/>
                <w:b/>
                <w:bCs/>
                <w:color w:val="002060"/>
                <w:sz w:val="20"/>
                <w:szCs w:val="20"/>
              </w:rPr>
            </w:pPr>
            <w:r w:rsidRPr="006C01B1">
              <w:rPr>
                <w:rFonts w:cstheme="minorHAnsi"/>
                <w:b/>
                <w:bCs/>
                <w:color w:val="002060"/>
                <w:sz w:val="20"/>
                <w:szCs w:val="20"/>
              </w:rPr>
              <w:lastRenderedPageBreak/>
              <w:t>Indicatoren</w:t>
            </w:r>
          </w:p>
        </w:tc>
        <w:tc>
          <w:tcPr>
            <w:tcW w:w="8035" w:type="dxa"/>
            <w:tcBorders>
              <w:top w:val="single" w:sz="8" w:space="0" w:color="00B0F0"/>
              <w:left w:val="single" w:sz="8" w:space="0" w:color="00B0F0"/>
              <w:bottom w:val="single" w:sz="8" w:space="0" w:color="00B0F0"/>
              <w:right w:val="single" w:sz="8" w:space="0" w:color="00B0F0"/>
            </w:tcBorders>
          </w:tcPr>
          <w:p w14:paraId="1D7A185E" w14:textId="08F71F5F" w:rsidR="00774583" w:rsidRPr="0009292A" w:rsidRDefault="00774583" w:rsidP="00774583">
            <w:pPr>
              <w:rPr>
                <w:sz w:val="20"/>
                <w:szCs w:val="20"/>
              </w:rPr>
            </w:pPr>
            <w:r w:rsidRPr="0009292A">
              <w:rPr>
                <w:sz w:val="20"/>
                <w:szCs w:val="20"/>
              </w:rPr>
              <w:t xml:space="preserve">Met indicatoren meten we of </w:t>
            </w:r>
            <w:r w:rsidR="000F2061">
              <w:rPr>
                <w:sz w:val="20"/>
                <w:szCs w:val="20"/>
              </w:rPr>
              <w:t xml:space="preserve">we </w:t>
            </w:r>
            <w:r w:rsidRPr="0009292A">
              <w:rPr>
                <w:sz w:val="20"/>
                <w:szCs w:val="20"/>
              </w:rPr>
              <w:t>met ons beleid de doelstellingen bereiken</w:t>
            </w:r>
            <w:r w:rsidR="000F2061">
              <w:rPr>
                <w:sz w:val="20"/>
                <w:szCs w:val="20"/>
              </w:rPr>
              <w:t>;</w:t>
            </w:r>
          </w:p>
          <w:p w14:paraId="1EAF4446" w14:textId="77777777" w:rsidR="00774583" w:rsidRPr="0009292A" w:rsidRDefault="00774583" w:rsidP="009F494D">
            <w:pPr>
              <w:pStyle w:val="Geenafstand"/>
              <w:rPr>
                <w:rFonts w:cstheme="minorHAnsi"/>
                <w:i/>
                <w:iCs/>
                <w:color w:val="002060"/>
                <w:sz w:val="20"/>
                <w:szCs w:val="20"/>
              </w:rPr>
            </w:pPr>
          </w:p>
          <w:p w14:paraId="348A2C4B" w14:textId="5B55A00C" w:rsidR="000960A1" w:rsidRPr="0009292A" w:rsidRDefault="000960A1" w:rsidP="009F494D">
            <w:pPr>
              <w:pStyle w:val="Geenafstand"/>
              <w:rPr>
                <w:rFonts w:cstheme="minorHAnsi"/>
                <w:i/>
                <w:iCs/>
                <w:color w:val="002060"/>
                <w:sz w:val="20"/>
                <w:szCs w:val="20"/>
              </w:rPr>
            </w:pPr>
            <w:r w:rsidRPr="0009292A">
              <w:rPr>
                <w:rFonts w:cstheme="minorHAnsi"/>
                <w:i/>
                <w:iCs/>
                <w:color w:val="002060"/>
                <w:sz w:val="20"/>
                <w:szCs w:val="20"/>
              </w:rPr>
              <w:t>Algemene indicatoren</w:t>
            </w:r>
          </w:p>
          <w:p w14:paraId="210E461A" w14:textId="7EF01114" w:rsidR="00CC1771" w:rsidRPr="0009292A" w:rsidRDefault="000960A1" w:rsidP="00223A9A">
            <w:pPr>
              <w:pStyle w:val="Default"/>
              <w:numPr>
                <w:ilvl w:val="0"/>
                <w:numId w:val="13"/>
              </w:numPr>
              <w:spacing w:after="27"/>
              <w:rPr>
                <w:sz w:val="20"/>
                <w:szCs w:val="20"/>
              </w:rPr>
            </w:pPr>
            <w:r w:rsidRPr="0009292A">
              <w:rPr>
                <w:sz w:val="20"/>
                <w:szCs w:val="20"/>
              </w:rPr>
              <w:t>Indicator: % inwoners dat zich eenzaam voelt</w:t>
            </w:r>
          </w:p>
          <w:p w14:paraId="4DF962D3" w14:textId="5F9D6042" w:rsidR="00CC1771" w:rsidRPr="0009292A" w:rsidRDefault="00CC1771" w:rsidP="00223A9A">
            <w:pPr>
              <w:pStyle w:val="Default"/>
              <w:numPr>
                <w:ilvl w:val="0"/>
                <w:numId w:val="13"/>
              </w:numPr>
              <w:spacing w:after="27"/>
              <w:rPr>
                <w:sz w:val="20"/>
                <w:szCs w:val="20"/>
              </w:rPr>
            </w:pPr>
            <w:r w:rsidRPr="0009292A">
              <w:rPr>
                <w:sz w:val="20"/>
                <w:szCs w:val="20"/>
              </w:rPr>
              <w:t xml:space="preserve">Indicator: % inwoners dat gezondheid als (zeer) goed ervaart </w:t>
            </w:r>
          </w:p>
          <w:p w14:paraId="25ABE192" w14:textId="77777777" w:rsidR="00CC1771" w:rsidRPr="0009292A" w:rsidRDefault="00CC1771" w:rsidP="00D35B14">
            <w:pPr>
              <w:pStyle w:val="Default"/>
              <w:spacing w:after="27"/>
              <w:ind w:left="720"/>
              <w:rPr>
                <w:sz w:val="20"/>
                <w:szCs w:val="20"/>
              </w:rPr>
            </w:pPr>
          </w:p>
          <w:p w14:paraId="5255515A" w14:textId="59C18B31" w:rsidR="00B82874" w:rsidRPr="0009292A" w:rsidRDefault="00B82874" w:rsidP="009F494D">
            <w:pPr>
              <w:pStyle w:val="Geenafstand"/>
              <w:rPr>
                <w:rFonts w:cstheme="minorHAnsi"/>
                <w:b/>
                <w:bCs/>
                <w:color w:val="002060"/>
                <w:sz w:val="20"/>
                <w:szCs w:val="20"/>
              </w:rPr>
            </w:pPr>
            <w:r w:rsidRPr="0009292A">
              <w:rPr>
                <w:rFonts w:cstheme="minorHAnsi"/>
                <w:b/>
                <w:bCs/>
                <w:color w:val="002060"/>
                <w:sz w:val="20"/>
                <w:szCs w:val="20"/>
              </w:rPr>
              <w:t>Sociale basis</w:t>
            </w:r>
          </w:p>
          <w:p w14:paraId="035EC95B" w14:textId="2C34E075" w:rsidR="00B82874" w:rsidRPr="0009292A" w:rsidRDefault="000F2061" w:rsidP="00223A9A">
            <w:pPr>
              <w:pStyle w:val="Default"/>
              <w:numPr>
                <w:ilvl w:val="0"/>
                <w:numId w:val="13"/>
              </w:numPr>
              <w:spacing w:after="25"/>
              <w:rPr>
                <w:sz w:val="13"/>
                <w:szCs w:val="13"/>
              </w:rPr>
            </w:pPr>
            <w:r>
              <w:rPr>
                <w:sz w:val="20"/>
                <w:szCs w:val="20"/>
              </w:rPr>
              <w:t xml:space="preserve">Indicator: % </w:t>
            </w:r>
            <w:r w:rsidR="00B82874" w:rsidRPr="0009292A">
              <w:rPr>
                <w:sz w:val="20"/>
                <w:szCs w:val="20"/>
              </w:rPr>
              <w:t xml:space="preserve"> Tilburgers </w:t>
            </w:r>
            <w:r>
              <w:rPr>
                <w:sz w:val="20"/>
                <w:szCs w:val="20"/>
              </w:rPr>
              <w:t>die aangeeft</w:t>
            </w:r>
            <w:r w:rsidR="00B82874" w:rsidRPr="0009292A">
              <w:rPr>
                <w:sz w:val="20"/>
                <w:szCs w:val="20"/>
              </w:rPr>
              <w:t xml:space="preserve"> vaak of regelmatig contact te hebben met vrienden, familie en buren</w:t>
            </w:r>
          </w:p>
          <w:p w14:paraId="665F5FBA" w14:textId="61F1F045" w:rsidR="00B82874" w:rsidRPr="005E3121" w:rsidRDefault="000F2061" w:rsidP="00223A9A">
            <w:pPr>
              <w:pStyle w:val="Geenafstand"/>
              <w:numPr>
                <w:ilvl w:val="0"/>
                <w:numId w:val="13"/>
              </w:numPr>
              <w:rPr>
                <w:rFonts w:eastAsia="Avenir Book" w:cstheme="minorHAnsi"/>
                <w:szCs w:val="20"/>
              </w:rPr>
            </w:pPr>
            <w:r w:rsidRPr="003E709A">
              <w:rPr>
                <w:rFonts w:cstheme="minorHAnsi"/>
                <w:sz w:val="20"/>
                <w:szCs w:val="20"/>
              </w:rPr>
              <w:t>Indicator: %</w:t>
            </w:r>
            <w:r w:rsidR="00B82874" w:rsidRPr="003E709A">
              <w:rPr>
                <w:rFonts w:cstheme="minorHAnsi"/>
                <w:sz w:val="20"/>
                <w:szCs w:val="20"/>
              </w:rPr>
              <w:t xml:space="preserve"> </w:t>
            </w:r>
            <w:r w:rsidRPr="003E709A">
              <w:rPr>
                <w:rFonts w:cstheme="minorHAnsi"/>
                <w:sz w:val="20"/>
                <w:szCs w:val="20"/>
              </w:rPr>
              <w:t>Tilburgers</w:t>
            </w:r>
            <w:r w:rsidR="00B82874" w:rsidRPr="003E709A">
              <w:rPr>
                <w:rFonts w:cstheme="minorHAnsi"/>
                <w:sz w:val="20"/>
                <w:szCs w:val="20"/>
              </w:rPr>
              <w:t xml:space="preserve"> </w:t>
            </w:r>
            <w:r w:rsidRPr="003E709A">
              <w:rPr>
                <w:rFonts w:cstheme="minorHAnsi"/>
                <w:sz w:val="20"/>
                <w:szCs w:val="20"/>
              </w:rPr>
              <w:t xml:space="preserve">die </w:t>
            </w:r>
            <w:r w:rsidR="00B82874" w:rsidRPr="003E709A">
              <w:rPr>
                <w:rFonts w:cstheme="minorHAnsi"/>
                <w:sz w:val="20"/>
                <w:szCs w:val="20"/>
              </w:rPr>
              <w:t xml:space="preserve">ervaren </w:t>
            </w:r>
            <w:r w:rsidR="00B82874" w:rsidRPr="003E709A">
              <w:rPr>
                <w:rFonts w:eastAsia="Avenir Book" w:cstheme="minorHAnsi"/>
                <w:sz w:val="20"/>
                <w:szCs w:val="20"/>
              </w:rPr>
              <w:t xml:space="preserve">dat ze mensen hebben </w:t>
            </w:r>
            <w:r w:rsidR="00B82874" w:rsidRPr="0009292A">
              <w:rPr>
                <w:rFonts w:eastAsia="Avenir Book" w:cstheme="minorHAnsi"/>
                <w:sz w:val="20"/>
                <w:szCs w:val="20"/>
              </w:rPr>
              <w:t>om op  terug te vallen in geval van narigheid</w:t>
            </w:r>
          </w:p>
          <w:p w14:paraId="69D7CD6F" w14:textId="2A633037" w:rsidR="005E3121" w:rsidRPr="0009292A" w:rsidRDefault="005E3121" w:rsidP="005E3121">
            <w:pPr>
              <w:pStyle w:val="Default"/>
              <w:numPr>
                <w:ilvl w:val="0"/>
                <w:numId w:val="13"/>
              </w:numPr>
              <w:spacing w:after="25"/>
              <w:rPr>
                <w:sz w:val="20"/>
                <w:szCs w:val="20"/>
              </w:rPr>
            </w:pPr>
            <w:r w:rsidRPr="0009292A">
              <w:rPr>
                <w:sz w:val="20"/>
                <w:szCs w:val="20"/>
              </w:rPr>
              <w:t xml:space="preserve">Indicator: % </w:t>
            </w:r>
            <w:r>
              <w:rPr>
                <w:sz w:val="20"/>
                <w:szCs w:val="20"/>
              </w:rPr>
              <w:t>Tilburgers</w:t>
            </w:r>
            <w:r w:rsidRPr="0009292A">
              <w:rPr>
                <w:sz w:val="20"/>
                <w:szCs w:val="20"/>
              </w:rPr>
              <w:t xml:space="preserve"> dat het afgelopen jaar mantelzorg heeft gegeven </w:t>
            </w:r>
          </w:p>
          <w:p w14:paraId="199B6807" w14:textId="6FAAA748" w:rsidR="005E3121" w:rsidRPr="005E3121" w:rsidRDefault="005E3121" w:rsidP="005E3121">
            <w:pPr>
              <w:pStyle w:val="Default"/>
              <w:numPr>
                <w:ilvl w:val="0"/>
                <w:numId w:val="13"/>
              </w:numPr>
              <w:spacing w:after="25"/>
              <w:rPr>
                <w:sz w:val="20"/>
                <w:szCs w:val="20"/>
              </w:rPr>
            </w:pPr>
            <w:r w:rsidRPr="0009292A">
              <w:rPr>
                <w:sz w:val="20"/>
                <w:szCs w:val="20"/>
              </w:rPr>
              <w:t xml:space="preserve">Indicator: % </w:t>
            </w:r>
            <w:r>
              <w:rPr>
                <w:sz w:val="20"/>
                <w:szCs w:val="20"/>
              </w:rPr>
              <w:t xml:space="preserve">Tilburgers </w:t>
            </w:r>
            <w:r w:rsidRPr="0009292A">
              <w:rPr>
                <w:sz w:val="20"/>
                <w:szCs w:val="20"/>
              </w:rPr>
              <w:t xml:space="preserve">dat vrijwilligerswerk verricht </w:t>
            </w:r>
          </w:p>
          <w:p w14:paraId="73E86132" w14:textId="68EE93E2" w:rsidR="00B82874" w:rsidRPr="0009292A" w:rsidRDefault="000F2061" w:rsidP="000F2061">
            <w:pPr>
              <w:pStyle w:val="Geenafstand"/>
              <w:numPr>
                <w:ilvl w:val="0"/>
                <w:numId w:val="13"/>
              </w:numPr>
              <w:spacing w:line="360" w:lineRule="auto"/>
              <w:rPr>
                <w:szCs w:val="20"/>
              </w:rPr>
            </w:pPr>
            <w:r>
              <w:rPr>
                <w:sz w:val="20"/>
                <w:szCs w:val="20"/>
              </w:rPr>
              <w:t>Indicator: %</w:t>
            </w:r>
            <w:r w:rsidR="00B82874" w:rsidRPr="0009292A">
              <w:rPr>
                <w:sz w:val="20"/>
                <w:szCs w:val="20"/>
              </w:rPr>
              <w:t xml:space="preserve"> inwoners </w:t>
            </w:r>
            <w:r>
              <w:rPr>
                <w:sz w:val="20"/>
                <w:szCs w:val="20"/>
              </w:rPr>
              <w:t>die aan</w:t>
            </w:r>
            <w:r w:rsidR="00B82874" w:rsidRPr="0009292A">
              <w:rPr>
                <w:sz w:val="20"/>
                <w:szCs w:val="20"/>
              </w:rPr>
              <w:t>ge</w:t>
            </w:r>
            <w:r>
              <w:rPr>
                <w:sz w:val="20"/>
                <w:szCs w:val="20"/>
              </w:rPr>
              <w:t>eft</w:t>
            </w:r>
            <w:r w:rsidR="00B82874" w:rsidRPr="0009292A">
              <w:rPr>
                <w:sz w:val="20"/>
                <w:szCs w:val="20"/>
              </w:rPr>
              <w:t xml:space="preserve"> voldoende regie over eigen leven te </w:t>
            </w:r>
            <w:r>
              <w:rPr>
                <w:sz w:val="20"/>
                <w:szCs w:val="20"/>
              </w:rPr>
              <w:t>hebben</w:t>
            </w:r>
          </w:p>
          <w:p w14:paraId="7105B788" w14:textId="7EE9CA64" w:rsidR="00B82874" w:rsidRPr="0009292A" w:rsidRDefault="00B82874" w:rsidP="009F494D">
            <w:pPr>
              <w:pStyle w:val="Geenafstand"/>
              <w:rPr>
                <w:rFonts w:cstheme="minorHAnsi"/>
                <w:i/>
                <w:iCs/>
                <w:color w:val="002060"/>
                <w:sz w:val="20"/>
                <w:szCs w:val="20"/>
              </w:rPr>
            </w:pPr>
          </w:p>
          <w:p w14:paraId="05E5E6D4" w14:textId="09D0C0C1" w:rsidR="000960A1" w:rsidRPr="0009292A" w:rsidRDefault="000960A1" w:rsidP="000960A1">
            <w:pPr>
              <w:pStyle w:val="Geenafstand"/>
              <w:rPr>
                <w:rFonts w:cstheme="minorHAnsi"/>
                <w:b/>
                <w:bCs/>
                <w:i/>
                <w:iCs/>
                <w:color w:val="002060"/>
                <w:sz w:val="20"/>
                <w:szCs w:val="20"/>
              </w:rPr>
            </w:pPr>
            <w:r w:rsidRPr="0009292A">
              <w:rPr>
                <w:rFonts w:cstheme="minorHAnsi"/>
                <w:b/>
                <w:bCs/>
                <w:i/>
                <w:iCs/>
                <w:color w:val="002060"/>
                <w:sz w:val="20"/>
                <w:szCs w:val="20"/>
              </w:rPr>
              <w:t>Ouderen</w:t>
            </w:r>
          </w:p>
          <w:p w14:paraId="5FD5163A" w14:textId="77777777" w:rsidR="000960A1" w:rsidRPr="0009292A" w:rsidRDefault="000960A1" w:rsidP="00223A9A">
            <w:pPr>
              <w:pStyle w:val="Default"/>
              <w:numPr>
                <w:ilvl w:val="0"/>
                <w:numId w:val="13"/>
              </w:numPr>
              <w:spacing w:after="25"/>
              <w:rPr>
                <w:sz w:val="20"/>
                <w:szCs w:val="20"/>
              </w:rPr>
            </w:pPr>
            <w:r w:rsidRPr="0009292A">
              <w:rPr>
                <w:sz w:val="20"/>
                <w:szCs w:val="20"/>
              </w:rPr>
              <w:t xml:space="preserve">Indicator: % kwetsbare 65+ </w:t>
            </w:r>
          </w:p>
          <w:p w14:paraId="0CC2864A" w14:textId="77777777" w:rsidR="000960A1" w:rsidRPr="0009292A" w:rsidRDefault="000960A1" w:rsidP="00223A9A">
            <w:pPr>
              <w:pStyle w:val="Default"/>
              <w:numPr>
                <w:ilvl w:val="0"/>
                <w:numId w:val="13"/>
              </w:numPr>
              <w:spacing w:after="25"/>
              <w:rPr>
                <w:sz w:val="20"/>
                <w:szCs w:val="20"/>
              </w:rPr>
            </w:pPr>
            <w:r w:rsidRPr="0009292A">
              <w:rPr>
                <w:sz w:val="20"/>
                <w:szCs w:val="20"/>
              </w:rPr>
              <w:t xml:space="preserve">Indicator: % 65+ dat zich (tamelijk) zwaar belast voelt </w:t>
            </w:r>
          </w:p>
          <w:p w14:paraId="683D30BD" w14:textId="768DE7BE" w:rsidR="005E3121" w:rsidRPr="003E709A" w:rsidRDefault="000960A1" w:rsidP="003E709A">
            <w:pPr>
              <w:pStyle w:val="Default"/>
              <w:numPr>
                <w:ilvl w:val="0"/>
                <w:numId w:val="13"/>
              </w:numPr>
              <w:rPr>
                <w:sz w:val="20"/>
                <w:szCs w:val="20"/>
              </w:rPr>
            </w:pPr>
            <w:r w:rsidRPr="0009292A">
              <w:rPr>
                <w:sz w:val="20"/>
                <w:szCs w:val="20"/>
              </w:rPr>
              <w:t xml:space="preserve">Indicator: % ouderen met weinig regie over eigen leven </w:t>
            </w:r>
          </w:p>
          <w:p w14:paraId="014B859B" w14:textId="11880807" w:rsidR="000960A1" w:rsidRPr="0009292A" w:rsidRDefault="000960A1" w:rsidP="009F494D">
            <w:pPr>
              <w:pStyle w:val="Geenafstand"/>
              <w:rPr>
                <w:rFonts w:cstheme="minorHAnsi"/>
                <w:b/>
                <w:bCs/>
                <w:i/>
                <w:iCs/>
                <w:color w:val="002060"/>
                <w:sz w:val="20"/>
                <w:szCs w:val="20"/>
              </w:rPr>
            </w:pPr>
          </w:p>
          <w:p w14:paraId="2AA8AE2A" w14:textId="7B99D619" w:rsidR="000960A1" w:rsidRPr="0009292A" w:rsidRDefault="000960A1" w:rsidP="009F494D">
            <w:pPr>
              <w:pStyle w:val="Geenafstand"/>
              <w:rPr>
                <w:rFonts w:cstheme="minorHAnsi"/>
                <w:b/>
                <w:bCs/>
                <w:i/>
                <w:iCs/>
                <w:color w:val="002060"/>
                <w:sz w:val="20"/>
                <w:szCs w:val="20"/>
              </w:rPr>
            </w:pPr>
            <w:r w:rsidRPr="0009292A">
              <w:rPr>
                <w:rFonts w:cstheme="minorHAnsi"/>
                <w:b/>
                <w:bCs/>
                <w:i/>
                <w:iCs/>
                <w:color w:val="002060"/>
                <w:sz w:val="20"/>
                <w:szCs w:val="20"/>
              </w:rPr>
              <w:t>Jeugd</w:t>
            </w:r>
          </w:p>
          <w:p w14:paraId="0518E338" w14:textId="77777777" w:rsidR="008906C3" w:rsidRPr="0009292A" w:rsidRDefault="008906C3" w:rsidP="00223A9A">
            <w:pPr>
              <w:pStyle w:val="Default"/>
              <w:numPr>
                <w:ilvl w:val="0"/>
                <w:numId w:val="13"/>
              </w:numPr>
              <w:rPr>
                <w:sz w:val="20"/>
                <w:szCs w:val="20"/>
              </w:rPr>
            </w:pPr>
            <w:r w:rsidRPr="0009292A">
              <w:rPr>
                <w:sz w:val="20"/>
                <w:szCs w:val="20"/>
              </w:rPr>
              <w:t>Indicator: % aantal kinderen tussen 4 en 11 jaar dat voldoende weerbaar is</w:t>
            </w:r>
          </w:p>
          <w:p w14:paraId="09D8758C" w14:textId="771B00B2" w:rsidR="00D35B14" w:rsidRPr="0009292A" w:rsidRDefault="008029C8" w:rsidP="00223A9A">
            <w:pPr>
              <w:pStyle w:val="Default"/>
              <w:numPr>
                <w:ilvl w:val="0"/>
                <w:numId w:val="13"/>
              </w:numPr>
              <w:rPr>
                <w:sz w:val="20"/>
                <w:szCs w:val="20"/>
              </w:rPr>
            </w:pPr>
            <w:r w:rsidRPr="0009292A">
              <w:rPr>
                <w:sz w:val="20"/>
                <w:szCs w:val="20"/>
              </w:rPr>
              <w:t xml:space="preserve">Het aantal strafbare feiten gepleegd door kinderen en jongeren (12-23 jaar). </w:t>
            </w:r>
          </w:p>
          <w:p w14:paraId="3797301C" w14:textId="274E4A24" w:rsidR="008513A4" w:rsidRPr="0009292A" w:rsidRDefault="008513A4" w:rsidP="00223A9A">
            <w:pPr>
              <w:pStyle w:val="Default"/>
              <w:numPr>
                <w:ilvl w:val="0"/>
                <w:numId w:val="13"/>
              </w:numPr>
              <w:rPr>
                <w:sz w:val="20"/>
                <w:szCs w:val="20"/>
              </w:rPr>
            </w:pPr>
            <w:r w:rsidRPr="0009292A">
              <w:rPr>
                <w:sz w:val="20"/>
                <w:szCs w:val="20"/>
              </w:rPr>
              <w:t xml:space="preserve">Indicator: % ouders ondersteuning heeft gezocht voor opvoedprobleem in het eigen sociale netwerk. </w:t>
            </w:r>
          </w:p>
          <w:p w14:paraId="4995E4A6" w14:textId="77777777" w:rsidR="008029C8" w:rsidRPr="0009292A" w:rsidRDefault="008029C8" w:rsidP="008029C8">
            <w:pPr>
              <w:pStyle w:val="Default"/>
              <w:ind w:left="720"/>
              <w:rPr>
                <w:sz w:val="20"/>
                <w:szCs w:val="20"/>
              </w:rPr>
            </w:pPr>
          </w:p>
          <w:p w14:paraId="5D33625F" w14:textId="1F635924" w:rsidR="000960A1" w:rsidRPr="0009292A" w:rsidRDefault="4B9132F6" w:rsidP="07AD727B">
            <w:pPr>
              <w:pStyle w:val="Geenafstand"/>
              <w:spacing w:after="25"/>
              <w:rPr>
                <w:b/>
                <w:bCs/>
                <w:color w:val="000000" w:themeColor="text1"/>
                <w:sz w:val="20"/>
                <w:szCs w:val="20"/>
              </w:rPr>
            </w:pPr>
            <w:r w:rsidRPr="07AD727B">
              <w:rPr>
                <w:b/>
                <w:bCs/>
                <w:color w:val="002060"/>
                <w:sz w:val="20"/>
                <w:szCs w:val="20"/>
              </w:rPr>
              <w:t>Bestaanszekerheid</w:t>
            </w:r>
          </w:p>
          <w:p w14:paraId="493D6FAD" w14:textId="225DEFDF" w:rsidR="000960A1" w:rsidRPr="0009292A" w:rsidRDefault="45E94BDD" w:rsidP="07AD727B">
            <w:pPr>
              <w:pStyle w:val="Default"/>
              <w:spacing w:after="25"/>
              <w:rPr>
                <w:rFonts w:eastAsia="Calibri"/>
                <w:color w:val="000000" w:themeColor="text1"/>
                <w:sz w:val="20"/>
                <w:szCs w:val="20"/>
              </w:rPr>
            </w:pPr>
            <w:r w:rsidRPr="07AD727B">
              <w:rPr>
                <w:rFonts w:eastAsia="Calibri"/>
                <w:color w:val="000000" w:themeColor="text1"/>
                <w:sz w:val="20"/>
                <w:szCs w:val="20"/>
              </w:rPr>
              <w:t>We volgen de voortgang van onze doelstellingen via de bestaanszekerheidsmonitor met indicatoren per spoor:</w:t>
            </w:r>
          </w:p>
          <w:p w14:paraId="1DA4D669" w14:textId="41249B6D"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doen naar vermogen mee in de maatschappij en ervaren ondersteuning vanuit vertrouwen, nabijheid en maatwerk</w:t>
            </w:r>
          </w:p>
          <w:p w14:paraId="4DB53137" w14:textId="65738DED"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Tevredenheid over de ondersteuning</w:t>
            </w:r>
          </w:p>
          <w:p w14:paraId="05DA7A06" w14:textId="6BDEDDEC"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dat ervaart dat ondersteuning bijdraagt aan meedoen</w:t>
            </w:r>
          </w:p>
          <w:p w14:paraId="205E36A8" w14:textId="6EFBCD1E"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Aantal keren en aard van maatwerk</w:t>
            </w:r>
          </w:p>
          <w:p w14:paraId="64A3485D" w14:textId="161A8B9A"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ondersteunen bij het voorkomen van kosten en het versterken van financiële vaardigheden zodat ze beter kunnen rondkomen en geen problematische schulden maken of hebben</w:t>
            </w:r>
          </w:p>
          <w:p w14:paraId="2F014F68" w14:textId="1BD54769"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met problematische schulden</w:t>
            </w:r>
          </w:p>
          <w:p w14:paraId="713EA136" w14:textId="0D93F26D"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jongeren met problematische schulden</w:t>
            </w:r>
          </w:p>
          <w:p w14:paraId="7F0D707F" w14:textId="00D786B5"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bereikte huishoudens via vroeg signalering</w:t>
            </w:r>
          </w:p>
          <w:p w14:paraId="20809475" w14:textId="3E10190A"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Gemiddelde problematische schuld</w:t>
            </w:r>
          </w:p>
          <w:p w14:paraId="0FF5B54E" w14:textId="023F85AE"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dat voldoende financieel vaardig is</w:t>
            </w:r>
          </w:p>
          <w:p w14:paraId="10111F5E" w14:textId="50B98D48"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lastRenderedPageBreak/>
              <w:t>Kinderen kunnen meedoen in de maatschappij zodat ze gelijke ontwikkelingskansen hebben en ouders zijn beter in staat hun gezin te ondersteunen</w:t>
            </w:r>
          </w:p>
          <w:p w14:paraId="43B273A3" w14:textId="1AF39A43"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ouders dat beter in staat is hun gezin te ondersteunen</w:t>
            </w:r>
          </w:p>
          <w:p w14:paraId="7F0BE715" w14:textId="585A8C50"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kinderen dat via Stichting Leergeld wordt bereikt</w:t>
            </w:r>
          </w:p>
          <w:p w14:paraId="512629E2" w14:textId="0261842C"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Aantal kinderen dat opgroeit in armoede</w:t>
            </w:r>
          </w:p>
          <w:p w14:paraId="72E7E097" w14:textId="53402BC0"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die het nodig hebben, kunnen gebruik maken van minimaregelingen en - voorzieningen zodat beter mee kunnen doen in de maatschappij en rond kunnen komen</w:t>
            </w:r>
          </w:p>
          <w:p w14:paraId="7AB1BEE9" w14:textId="504FBBD8"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Ervaren aansluiting van het ondersteuningsaanbod op persoonlijke situatie</w:t>
            </w:r>
          </w:p>
          <w:p w14:paraId="15D9EC32" w14:textId="7BC8F43F"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dat moeite heeft met rondkomen</w:t>
            </w:r>
          </w:p>
          <w:p w14:paraId="63831B28" w14:textId="62363882"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Bekendheid van minimaregelingen en -voorzieningen</w:t>
            </w:r>
          </w:p>
          <w:p w14:paraId="3EA1463D" w14:textId="773DCA6A"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Niet</w:t>
            </w:r>
            <w:r w:rsidR="000960A1">
              <w:noBreakHyphen/>
            </w:r>
            <w:r w:rsidRPr="07AD727B">
              <w:rPr>
                <w:rFonts w:ascii="Calibri" w:eastAsia="Calibri" w:hAnsi="Calibri" w:cs="Calibri"/>
                <w:color w:val="000000" w:themeColor="text1"/>
                <w:sz w:val="20"/>
                <w:szCs w:val="20"/>
              </w:rPr>
              <w:t>gebruik minimaregelingen</w:t>
            </w:r>
          </w:p>
          <w:p w14:paraId="722B4201" w14:textId="3FFE44A9" w:rsidR="000960A1" w:rsidRPr="0009292A" w:rsidRDefault="000960A1" w:rsidP="3E7E80D8">
            <w:pPr>
              <w:pStyle w:val="Geenafstand"/>
              <w:spacing w:after="25"/>
              <w:rPr>
                <w:b/>
                <w:bCs/>
                <w:color w:val="002060"/>
                <w:sz w:val="20"/>
                <w:szCs w:val="20"/>
              </w:rPr>
            </w:pPr>
          </w:p>
          <w:p w14:paraId="32E51639" w14:textId="757333B6" w:rsidR="000960A1" w:rsidRPr="0009292A" w:rsidRDefault="4B9132F6" w:rsidP="3E7E80D8">
            <w:pPr>
              <w:pStyle w:val="Geenafstand"/>
              <w:spacing w:after="25"/>
              <w:rPr>
                <w:b/>
                <w:bCs/>
                <w:color w:val="002060"/>
                <w:sz w:val="20"/>
                <w:szCs w:val="20"/>
              </w:rPr>
            </w:pPr>
            <w:r w:rsidRPr="3E7E80D8">
              <w:rPr>
                <w:b/>
                <w:bCs/>
                <w:color w:val="002060"/>
                <w:sz w:val="20"/>
                <w:szCs w:val="20"/>
              </w:rPr>
              <w:t>Gezondheid</w:t>
            </w:r>
          </w:p>
          <w:p w14:paraId="32786B14" w14:textId="77777777" w:rsidR="00564B6D" w:rsidRDefault="00564B6D" w:rsidP="00564B6D">
            <w:pPr>
              <w:pStyle w:val="Default"/>
              <w:numPr>
                <w:ilvl w:val="0"/>
                <w:numId w:val="22"/>
              </w:numPr>
              <w:spacing w:after="27"/>
              <w:rPr>
                <w:sz w:val="20"/>
                <w:szCs w:val="20"/>
              </w:rPr>
            </w:pPr>
            <w:bookmarkStart w:id="2" w:name="_Hlk128658163"/>
            <w:r w:rsidRPr="00651D75">
              <w:rPr>
                <w:sz w:val="20"/>
                <w:szCs w:val="20"/>
              </w:rPr>
              <w:t>Indicator: % inwoners dat zich psychisch gezond voelt</w:t>
            </w:r>
          </w:p>
          <w:p w14:paraId="50B09A49" w14:textId="77777777" w:rsidR="00564B6D" w:rsidRPr="00651D75" w:rsidRDefault="00564B6D" w:rsidP="00564B6D">
            <w:pPr>
              <w:pStyle w:val="Default"/>
              <w:numPr>
                <w:ilvl w:val="0"/>
                <w:numId w:val="22"/>
              </w:numPr>
              <w:spacing w:after="27"/>
              <w:rPr>
                <w:sz w:val="20"/>
                <w:szCs w:val="20"/>
              </w:rPr>
            </w:pPr>
            <w:r w:rsidRPr="00651D75">
              <w:rPr>
                <w:color w:val="auto"/>
                <w:sz w:val="20"/>
                <w:szCs w:val="20"/>
              </w:rPr>
              <w:t xml:space="preserve">Indicator: % kinderen (4-11 </w:t>
            </w:r>
            <w:proofErr w:type="spellStart"/>
            <w:r w:rsidRPr="00651D75">
              <w:rPr>
                <w:color w:val="auto"/>
                <w:sz w:val="20"/>
                <w:szCs w:val="20"/>
              </w:rPr>
              <w:t>jr</w:t>
            </w:r>
            <w:proofErr w:type="spellEnd"/>
            <w:r w:rsidRPr="00651D75">
              <w:rPr>
                <w:color w:val="auto"/>
                <w:sz w:val="20"/>
                <w:szCs w:val="20"/>
              </w:rPr>
              <w:t xml:space="preserve">) dat voldoende weerbaar is </w:t>
            </w:r>
          </w:p>
          <w:p w14:paraId="221BB475" w14:textId="77777777" w:rsidR="00564B6D" w:rsidRDefault="00564B6D" w:rsidP="00564B6D">
            <w:pPr>
              <w:pStyle w:val="Default"/>
              <w:numPr>
                <w:ilvl w:val="0"/>
                <w:numId w:val="22"/>
              </w:numPr>
              <w:rPr>
                <w:sz w:val="20"/>
                <w:szCs w:val="20"/>
              </w:rPr>
            </w:pPr>
            <w:r w:rsidRPr="00EE2D7C">
              <w:rPr>
                <w:sz w:val="20"/>
                <w:szCs w:val="20"/>
              </w:rPr>
              <w:t xml:space="preserve">Indicator: % inwoners op gezond gewicht </w:t>
            </w:r>
          </w:p>
          <w:p w14:paraId="1BE6A4B4" w14:textId="77777777" w:rsidR="00564B6D" w:rsidRPr="0051108C" w:rsidRDefault="00564B6D" w:rsidP="00564B6D">
            <w:pPr>
              <w:pStyle w:val="Default"/>
              <w:numPr>
                <w:ilvl w:val="0"/>
                <w:numId w:val="22"/>
              </w:numPr>
              <w:rPr>
                <w:sz w:val="20"/>
                <w:szCs w:val="20"/>
              </w:rPr>
            </w:pPr>
            <w:r w:rsidRPr="00EE2D7C">
              <w:rPr>
                <w:sz w:val="20"/>
                <w:szCs w:val="20"/>
              </w:rPr>
              <w:t xml:space="preserve">Indicator: % jongeren dat voor 18jr alcohol drinkt </w:t>
            </w:r>
          </w:p>
          <w:p w14:paraId="7A4949B4" w14:textId="77777777" w:rsidR="00564B6D" w:rsidRDefault="00564B6D" w:rsidP="00564B6D">
            <w:pPr>
              <w:pStyle w:val="Default"/>
              <w:numPr>
                <w:ilvl w:val="0"/>
                <w:numId w:val="22"/>
              </w:numPr>
              <w:rPr>
                <w:sz w:val="20"/>
                <w:szCs w:val="20"/>
              </w:rPr>
            </w:pPr>
            <w:r>
              <w:rPr>
                <w:sz w:val="20"/>
                <w:szCs w:val="20"/>
              </w:rPr>
              <w:t xml:space="preserve">Indicator: % kinderen met verhoogd risico op psychosociale problematiek </w:t>
            </w:r>
          </w:p>
          <w:p w14:paraId="689D870F" w14:textId="77777777" w:rsidR="00564B6D" w:rsidRPr="00FA72AC" w:rsidRDefault="00564B6D" w:rsidP="00564B6D">
            <w:pPr>
              <w:pStyle w:val="Default"/>
              <w:numPr>
                <w:ilvl w:val="0"/>
                <w:numId w:val="22"/>
              </w:numPr>
              <w:rPr>
                <w:sz w:val="20"/>
                <w:szCs w:val="20"/>
              </w:rPr>
            </w:pPr>
            <w:r>
              <w:rPr>
                <w:sz w:val="20"/>
                <w:szCs w:val="20"/>
              </w:rPr>
              <w:t xml:space="preserve">Indicator: % ouders ondersteuning heeft gezocht voor </w:t>
            </w:r>
            <w:r w:rsidRPr="008029C8">
              <w:rPr>
                <w:sz w:val="20"/>
                <w:szCs w:val="20"/>
              </w:rPr>
              <w:t>opvoedprobleem</w:t>
            </w:r>
            <w:r>
              <w:rPr>
                <w:sz w:val="20"/>
                <w:szCs w:val="20"/>
              </w:rPr>
              <w:t xml:space="preserve"> in het eigen sociale netwerk.</w:t>
            </w:r>
          </w:p>
          <w:p w14:paraId="01BBD079" w14:textId="77777777" w:rsidR="00564B6D" w:rsidRDefault="00564B6D" w:rsidP="00564B6D">
            <w:pPr>
              <w:pStyle w:val="Lijstalinea"/>
              <w:numPr>
                <w:ilvl w:val="0"/>
                <w:numId w:val="22"/>
              </w:numPr>
              <w:rPr>
                <w:rFonts w:ascii="Calibri" w:hAnsi="Calibri" w:cs="Calibri"/>
                <w:color w:val="000000"/>
                <w:sz w:val="20"/>
                <w:szCs w:val="20"/>
              </w:rPr>
            </w:pPr>
            <w:r w:rsidRPr="00651D75">
              <w:rPr>
                <w:rFonts w:ascii="Calibri" w:hAnsi="Calibri" w:cs="Calibri"/>
                <w:color w:val="000000"/>
                <w:sz w:val="20"/>
                <w:szCs w:val="20"/>
              </w:rPr>
              <w:t>Indicator: % ouders dat professionele hulpverlening heeft gezocht voor opvoedprobleem</w:t>
            </w:r>
            <w:bookmarkEnd w:id="2"/>
          </w:p>
          <w:p w14:paraId="04FE2B0D" w14:textId="35DD315F" w:rsidR="00564B6D" w:rsidRPr="00564B6D" w:rsidRDefault="00564B6D" w:rsidP="00564B6D">
            <w:pPr>
              <w:pStyle w:val="Lijstalinea"/>
              <w:numPr>
                <w:ilvl w:val="0"/>
                <w:numId w:val="22"/>
              </w:numPr>
              <w:rPr>
                <w:rFonts w:ascii="Calibri" w:hAnsi="Calibri" w:cs="Calibri"/>
                <w:color w:val="000000"/>
                <w:sz w:val="20"/>
                <w:szCs w:val="20"/>
              </w:rPr>
            </w:pPr>
            <w:r w:rsidRPr="00564B6D">
              <w:rPr>
                <w:rFonts w:ascii="Calibri" w:hAnsi="Calibri" w:cs="Calibri"/>
                <w:color w:val="000000"/>
                <w:sz w:val="20"/>
                <w:szCs w:val="20"/>
              </w:rPr>
              <w:t>Indicator: mate van verschil in gezonde levensjaren tussen de verschillende wijken</w:t>
            </w:r>
          </w:p>
          <w:p w14:paraId="42598733" w14:textId="77777777" w:rsidR="00564B6D" w:rsidRDefault="00564B6D" w:rsidP="00564B6D">
            <w:pPr>
              <w:pStyle w:val="Geenafstand"/>
              <w:rPr>
                <w:rFonts w:ascii="Calibri" w:hAnsi="Calibri" w:cs="Calibri"/>
                <w:b/>
                <w:bCs/>
                <w:color w:val="000000"/>
                <w:sz w:val="20"/>
                <w:szCs w:val="20"/>
              </w:rPr>
            </w:pPr>
          </w:p>
          <w:p w14:paraId="51D8B39A" w14:textId="25C64533" w:rsidR="000960A1" w:rsidRPr="003E709A" w:rsidRDefault="000960A1" w:rsidP="00564B6D">
            <w:pPr>
              <w:pStyle w:val="Geenafstand"/>
              <w:rPr>
                <w:rFonts w:cstheme="minorHAnsi"/>
                <w:b/>
                <w:bCs/>
                <w:sz w:val="20"/>
                <w:szCs w:val="20"/>
              </w:rPr>
            </w:pPr>
            <w:r w:rsidRPr="003E709A">
              <w:rPr>
                <w:rFonts w:cstheme="minorHAnsi"/>
                <w:b/>
                <w:bCs/>
                <w:sz w:val="20"/>
                <w:szCs w:val="20"/>
              </w:rPr>
              <w:t>Sport en bewegen</w:t>
            </w:r>
          </w:p>
          <w:p w14:paraId="57B3861B" w14:textId="2B19257E" w:rsidR="000960A1"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 xml:space="preserve">Indicator: % </w:t>
            </w:r>
            <w:r w:rsidR="003A0E0B" w:rsidRPr="003E709A">
              <w:rPr>
                <w:rFonts w:cstheme="minorHAnsi"/>
                <w:sz w:val="20"/>
                <w:szCs w:val="20"/>
              </w:rPr>
              <w:t>volwassenen (18-64 jaar) dat voldoet aan de beweegrichtlijn</w:t>
            </w:r>
          </w:p>
          <w:p w14:paraId="350815E5" w14:textId="07998693" w:rsidR="003A0E0B"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 xml:space="preserve">Indicator: % </w:t>
            </w:r>
            <w:r w:rsidR="003A0E0B" w:rsidRPr="003E709A">
              <w:rPr>
                <w:rFonts w:cstheme="minorHAnsi"/>
                <w:sz w:val="20"/>
                <w:szCs w:val="20"/>
              </w:rPr>
              <w:t>ouderen (65 jaar en ouder) dat voldoet aan de beweegrichtlijn</w:t>
            </w:r>
          </w:p>
          <w:p w14:paraId="43E0076B" w14:textId="6D2A36A1" w:rsidR="003A0E0B"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 xml:space="preserve">Indicator: % </w:t>
            </w:r>
            <w:r w:rsidR="003A0E0B" w:rsidRPr="003E709A">
              <w:rPr>
                <w:rFonts w:cstheme="minorHAnsi"/>
                <w:sz w:val="20"/>
                <w:szCs w:val="20"/>
              </w:rPr>
              <w:t>jeugd (4 t/m 11 jaar) dat minstens twee keer per week 1 uur sport of beweegt</w:t>
            </w:r>
          </w:p>
          <w:p w14:paraId="61A388A9" w14:textId="6A8469F5" w:rsidR="003A0E0B"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Indicator: %</w:t>
            </w:r>
            <w:r w:rsidR="003A0E0B" w:rsidRPr="003E709A">
              <w:rPr>
                <w:rFonts w:cstheme="minorHAnsi"/>
                <w:sz w:val="20"/>
                <w:szCs w:val="20"/>
              </w:rPr>
              <w:t xml:space="preserve"> jeugd (12 t/m 17 jaar) dat minstens twee keer per week 1 uur sport of beweegt</w:t>
            </w:r>
          </w:p>
          <w:p w14:paraId="3A542EC5" w14:textId="519866E8" w:rsidR="003A0E0B" w:rsidRPr="003E709A" w:rsidRDefault="005E3121" w:rsidP="00223A9A">
            <w:pPr>
              <w:pStyle w:val="Geenafstand"/>
              <w:numPr>
                <w:ilvl w:val="0"/>
                <w:numId w:val="13"/>
              </w:numPr>
              <w:rPr>
                <w:rFonts w:cstheme="minorHAnsi"/>
                <w:i/>
                <w:iCs/>
                <w:sz w:val="20"/>
                <w:szCs w:val="20"/>
              </w:rPr>
            </w:pPr>
            <w:r w:rsidRPr="003E709A">
              <w:rPr>
                <w:rFonts w:cstheme="minorHAnsi"/>
                <w:sz w:val="20"/>
                <w:szCs w:val="20"/>
              </w:rPr>
              <w:t>Indicator: %</w:t>
            </w:r>
            <w:r w:rsidR="003A0E0B" w:rsidRPr="003E709A">
              <w:rPr>
                <w:rFonts w:cstheme="minorHAnsi"/>
                <w:sz w:val="20"/>
                <w:szCs w:val="20"/>
              </w:rPr>
              <w:t xml:space="preserve"> Tilburgers dat tevreden </w:t>
            </w:r>
            <w:r w:rsidR="002A446F" w:rsidRPr="003E709A">
              <w:rPr>
                <w:rFonts w:cstheme="minorHAnsi"/>
                <w:sz w:val="20"/>
                <w:szCs w:val="20"/>
              </w:rPr>
              <w:t>i</w:t>
            </w:r>
            <w:r w:rsidR="003A0E0B" w:rsidRPr="003E709A">
              <w:rPr>
                <w:rFonts w:cstheme="minorHAnsi"/>
                <w:sz w:val="20"/>
                <w:szCs w:val="20"/>
              </w:rPr>
              <w:t>s met het sport- en beweegaanbod</w:t>
            </w:r>
          </w:p>
          <w:p w14:paraId="7645E0A0" w14:textId="77777777" w:rsidR="003A0E0B" w:rsidRPr="0009292A" w:rsidRDefault="003A0E0B" w:rsidP="009F494D">
            <w:pPr>
              <w:pStyle w:val="Geenafstand"/>
              <w:rPr>
                <w:rFonts w:cstheme="minorHAnsi"/>
                <w:i/>
                <w:iCs/>
                <w:color w:val="002060"/>
                <w:sz w:val="20"/>
                <w:szCs w:val="20"/>
              </w:rPr>
            </w:pPr>
          </w:p>
          <w:p w14:paraId="20AC5DCF" w14:textId="5CF805D8" w:rsidR="000960A1" w:rsidRPr="0009292A" w:rsidRDefault="000C143F" w:rsidP="009F494D">
            <w:pPr>
              <w:pStyle w:val="Geenafstand"/>
              <w:rPr>
                <w:rFonts w:cstheme="minorHAnsi"/>
                <w:b/>
                <w:bCs/>
                <w:color w:val="002060"/>
                <w:sz w:val="20"/>
                <w:szCs w:val="20"/>
              </w:rPr>
            </w:pPr>
            <w:r w:rsidRPr="0009292A">
              <w:rPr>
                <w:rFonts w:cstheme="minorHAnsi"/>
                <w:b/>
                <w:bCs/>
                <w:color w:val="002060"/>
                <w:sz w:val="20"/>
                <w:szCs w:val="20"/>
              </w:rPr>
              <w:t>I</w:t>
            </w:r>
            <w:r w:rsidR="000960A1" w:rsidRPr="0009292A">
              <w:rPr>
                <w:rFonts w:cstheme="minorHAnsi"/>
                <w:b/>
                <w:bCs/>
                <w:color w:val="002060"/>
                <w:sz w:val="20"/>
                <w:szCs w:val="20"/>
              </w:rPr>
              <w:t>nclusie</w:t>
            </w:r>
          </w:p>
          <w:p w14:paraId="60EC6E0C" w14:textId="5034FE38" w:rsidR="009E1C74" w:rsidRPr="0009292A" w:rsidRDefault="009E1C74" w:rsidP="009F494D">
            <w:pPr>
              <w:pStyle w:val="Geenafstand"/>
              <w:rPr>
                <w:rFonts w:cstheme="minorHAnsi"/>
                <w:b/>
                <w:bCs/>
                <w:color w:val="002060"/>
                <w:sz w:val="20"/>
                <w:szCs w:val="20"/>
              </w:rPr>
            </w:pPr>
            <w:r w:rsidRPr="0009292A">
              <w:rPr>
                <w:rFonts w:ascii="Calibri" w:hAnsi="Calibri" w:cs="Calibri"/>
                <w:color w:val="000000"/>
                <w:sz w:val="20"/>
                <w:szCs w:val="20"/>
              </w:rPr>
              <w:t>Vanuit onze anti-discriminatievoorziening:</w:t>
            </w:r>
          </w:p>
          <w:p w14:paraId="2C021E18" w14:textId="15C56352" w:rsidR="009E1C74" w:rsidRPr="0009292A" w:rsidRDefault="005E3121" w:rsidP="00223A9A">
            <w:pPr>
              <w:pStyle w:val="Default"/>
              <w:numPr>
                <w:ilvl w:val="0"/>
                <w:numId w:val="13"/>
              </w:numPr>
              <w:rPr>
                <w:sz w:val="20"/>
                <w:szCs w:val="20"/>
              </w:rPr>
            </w:pPr>
            <w:r>
              <w:rPr>
                <w:sz w:val="20"/>
                <w:szCs w:val="20"/>
              </w:rPr>
              <w:t>Indicator: %</w:t>
            </w:r>
            <w:r w:rsidR="009E1C74" w:rsidRPr="0009292A">
              <w:rPr>
                <w:sz w:val="20"/>
                <w:szCs w:val="20"/>
              </w:rPr>
              <w:t xml:space="preserve"> inwoners dat een melding doet over discriminatie </w:t>
            </w:r>
          </w:p>
          <w:p w14:paraId="68495542" w14:textId="41E77B36" w:rsidR="009E1C74" w:rsidRPr="0009292A" w:rsidRDefault="005E3121" w:rsidP="00223A9A">
            <w:pPr>
              <w:pStyle w:val="Default"/>
              <w:numPr>
                <w:ilvl w:val="0"/>
                <w:numId w:val="13"/>
              </w:numPr>
              <w:rPr>
                <w:sz w:val="20"/>
                <w:szCs w:val="20"/>
              </w:rPr>
            </w:pPr>
            <w:r>
              <w:rPr>
                <w:sz w:val="20"/>
                <w:szCs w:val="20"/>
              </w:rPr>
              <w:t xml:space="preserve">Indicator: % </w:t>
            </w:r>
            <w:r w:rsidR="009E1C74" w:rsidRPr="0009292A">
              <w:rPr>
                <w:sz w:val="20"/>
                <w:szCs w:val="20"/>
              </w:rPr>
              <w:t>inwoners dat daarbij aangeeft wat zij denken dat de reden is van discriminatie (met daarin onze speciale aandacht voor onze aandachtthema’s)</w:t>
            </w:r>
          </w:p>
          <w:p w14:paraId="6058BD4F" w14:textId="77777777" w:rsidR="009E1C74" w:rsidRPr="0009292A" w:rsidRDefault="009E1C74" w:rsidP="009E1C74">
            <w:pPr>
              <w:pStyle w:val="Default"/>
              <w:ind w:left="720"/>
              <w:rPr>
                <w:sz w:val="20"/>
                <w:szCs w:val="20"/>
              </w:rPr>
            </w:pPr>
          </w:p>
          <w:p w14:paraId="476374F6" w14:textId="77777777" w:rsidR="009E1C74" w:rsidRPr="0009292A" w:rsidRDefault="009E1C74" w:rsidP="009E1C74">
            <w:pPr>
              <w:pStyle w:val="Default"/>
              <w:rPr>
                <w:sz w:val="20"/>
                <w:szCs w:val="20"/>
              </w:rPr>
            </w:pPr>
            <w:r w:rsidRPr="0009292A">
              <w:rPr>
                <w:sz w:val="20"/>
                <w:szCs w:val="20"/>
              </w:rPr>
              <w:t xml:space="preserve">Vanuit de inwonersenquête: </w:t>
            </w:r>
          </w:p>
          <w:p w14:paraId="4D8AE579" w14:textId="51F8EE9E" w:rsidR="009E1C74" w:rsidRPr="0009292A" w:rsidRDefault="005E3121" w:rsidP="00223A9A">
            <w:pPr>
              <w:pStyle w:val="Default"/>
              <w:numPr>
                <w:ilvl w:val="0"/>
                <w:numId w:val="13"/>
              </w:numPr>
              <w:rPr>
                <w:sz w:val="20"/>
                <w:szCs w:val="20"/>
              </w:rPr>
            </w:pPr>
            <w:r>
              <w:rPr>
                <w:sz w:val="20"/>
                <w:szCs w:val="20"/>
              </w:rPr>
              <w:t xml:space="preserve">Indicator: </w:t>
            </w:r>
            <w:r w:rsidR="009E1C74" w:rsidRPr="0009292A">
              <w:rPr>
                <w:sz w:val="20"/>
                <w:szCs w:val="20"/>
              </w:rPr>
              <w:t>% inwoners dat zegt wel eens gediscrimineerd te zijn geweest</w:t>
            </w:r>
          </w:p>
          <w:p w14:paraId="64922035" w14:textId="0D8C1471" w:rsidR="009E1C74" w:rsidRPr="0009292A" w:rsidRDefault="005E3121" w:rsidP="00223A9A">
            <w:pPr>
              <w:pStyle w:val="Default"/>
              <w:numPr>
                <w:ilvl w:val="0"/>
                <w:numId w:val="13"/>
              </w:numPr>
              <w:rPr>
                <w:sz w:val="20"/>
                <w:szCs w:val="20"/>
              </w:rPr>
            </w:pPr>
            <w:r>
              <w:rPr>
                <w:sz w:val="20"/>
                <w:szCs w:val="20"/>
              </w:rPr>
              <w:t xml:space="preserve">Indicator: </w:t>
            </w:r>
            <w:r w:rsidR="009E1C74" w:rsidRPr="0009292A">
              <w:rPr>
                <w:sz w:val="20"/>
                <w:szCs w:val="20"/>
              </w:rPr>
              <w:t xml:space="preserve">% inwoners die aangeven hoe ze hebben gereageerd op discriminatie onderstaande te zijn geweest </w:t>
            </w:r>
          </w:p>
          <w:p w14:paraId="54EA7582" w14:textId="535F63FF" w:rsidR="009E1C74" w:rsidRPr="0009292A" w:rsidRDefault="005E3121" w:rsidP="00223A9A">
            <w:pPr>
              <w:pStyle w:val="Default"/>
              <w:numPr>
                <w:ilvl w:val="0"/>
                <w:numId w:val="13"/>
              </w:numPr>
              <w:rPr>
                <w:sz w:val="20"/>
                <w:szCs w:val="20"/>
              </w:rPr>
            </w:pPr>
            <w:r>
              <w:rPr>
                <w:sz w:val="20"/>
                <w:szCs w:val="20"/>
              </w:rPr>
              <w:t xml:space="preserve">Indicator: </w:t>
            </w:r>
            <w:r w:rsidR="009E1C74" w:rsidRPr="0009292A">
              <w:rPr>
                <w:sz w:val="20"/>
                <w:szCs w:val="20"/>
              </w:rPr>
              <w:t xml:space="preserve"> % inwoners dat een reden geeft van discriminatie (vanwege achtergrondkenmerken) </w:t>
            </w:r>
          </w:p>
          <w:p w14:paraId="41AAD76A" w14:textId="4CB13C88" w:rsidR="009E1C74" w:rsidRPr="0009292A" w:rsidRDefault="005E3121" w:rsidP="00223A9A">
            <w:pPr>
              <w:pStyle w:val="Default"/>
              <w:numPr>
                <w:ilvl w:val="0"/>
                <w:numId w:val="13"/>
              </w:numPr>
              <w:rPr>
                <w:sz w:val="20"/>
                <w:szCs w:val="20"/>
              </w:rPr>
            </w:pPr>
            <w:r>
              <w:rPr>
                <w:sz w:val="20"/>
                <w:szCs w:val="20"/>
              </w:rPr>
              <w:t>Indicator:</w:t>
            </w:r>
            <w:r w:rsidR="009E1C74" w:rsidRPr="0009292A">
              <w:rPr>
                <w:sz w:val="20"/>
                <w:szCs w:val="20"/>
              </w:rPr>
              <w:t xml:space="preserve"> % inwoners dat een plek of situatie aangeeft waar discriminatie plaatsvond</w:t>
            </w:r>
          </w:p>
          <w:p w14:paraId="7E8E449A" w14:textId="32EAC633" w:rsidR="005C0109" w:rsidRPr="0009292A" w:rsidRDefault="005C0109" w:rsidP="009E1C74">
            <w:pPr>
              <w:pStyle w:val="Default"/>
              <w:ind w:left="720"/>
              <w:rPr>
                <w:sz w:val="20"/>
                <w:szCs w:val="20"/>
              </w:rPr>
            </w:pPr>
          </w:p>
          <w:p w14:paraId="73C26EE9" w14:textId="0525DF6D" w:rsidR="005C0109" w:rsidRPr="0009292A" w:rsidRDefault="005C0109" w:rsidP="009F494D">
            <w:pPr>
              <w:pStyle w:val="Geenafstand"/>
              <w:rPr>
                <w:rFonts w:cstheme="minorHAnsi"/>
                <w:i/>
                <w:iCs/>
                <w:color w:val="002060"/>
                <w:sz w:val="20"/>
                <w:szCs w:val="20"/>
              </w:rPr>
            </w:pPr>
          </w:p>
          <w:p w14:paraId="18F918F7" w14:textId="273F7055" w:rsidR="005C0109" w:rsidRPr="0009292A" w:rsidRDefault="005C0109" w:rsidP="009F494D">
            <w:pPr>
              <w:pStyle w:val="Geenafstand"/>
              <w:rPr>
                <w:rFonts w:cstheme="minorHAnsi"/>
                <w:i/>
                <w:iCs/>
                <w:color w:val="002060"/>
                <w:sz w:val="20"/>
                <w:szCs w:val="20"/>
              </w:rPr>
            </w:pPr>
          </w:p>
          <w:p w14:paraId="47C533FC" w14:textId="736832D8" w:rsidR="005C0109" w:rsidRPr="0009292A" w:rsidRDefault="005C0109" w:rsidP="009F494D">
            <w:pPr>
              <w:pStyle w:val="Geenafstand"/>
              <w:rPr>
                <w:rFonts w:cstheme="minorHAnsi"/>
                <w:i/>
                <w:iCs/>
                <w:color w:val="002060"/>
                <w:sz w:val="20"/>
                <w:szCs w:val="20"/>
              </w:rPr>
            </w:pPr>
          </w:p>
          <w:p w14:paraId="7F7382AC" w14:textId="0D690A95" w:rsidR="005C0109" w:rsidRPr="0009292A" w:rsidRDefault="005C0109" w:rsidP="009F494D">
            <w:pPr>
              <w:pStyle w:val="Geenafstand"/>
              <w:rPr>
                <w:rFonts w:cstheme="minorHAnsi"/>
                <w:i/>
                <w:iCs/>
                <w:color w:val="002060"/>
                <w:sz w:val="20"/>
                <w:szCs w:val="20"/>
              </w:rPr>
            </w:pPr>
          </w:p>
          <w:p w14:paraId="11C7A09E" w14:textId="32698080" w:rsidR="005C0109" w:rsidRPr="0009292A" w:rsidRDefault="005C0109" w:rsidP="009F494D">
            <w:pPr>
              <w:pStyle w:val="Geenafstand"/>
              <w:rPr>
                <w:rFonts w:cstheme="minorHAnsi"/>
                <w:i/>
                <w:iCs/>
                <w:color w:val="002060"/>
                <w:sz w:val="20"/>
                <w:szCs w:val="20"/>
              </w:rPr>
            </w:pPr>
          </w:p>
          <w:p w14:paraId="147383B2" w14:textId="2E900B4C" w:rsidR="005C0109" w:rsidRPr="0009292A" w:rsidRDefault="005C0109" w:rsidP="009F494D">
            <w:pPr>
              <w:pStyle w:val="Geenafstand"/>
              <w:rPr>
                <w:rFonts w:cstheme="minorHAnsi"/>
                <w:i/>
                <w:iCs/>
                <w:color w:val="002060"/>
                <w:sz w:val="20"/>
                <w:szCs w:val="20"/>
              </w:rPr>
            </w:pPr>
          </w:p>
          <w:p w14:paraId="670E2EF6" w14:textId="262C70BB" w:rsidR="005C0109" w:rsidRPr="0009292A" w:rsidRDefault="005C0109" w:rsidP="009F494D">
            <w:pPr>
              <w:pStyle w:val="Geenafstand"/>
              <w:rPr>
                <w:rFonts w:cstheme="minorHAnsi"/>
                <w:i/>
                <w:iCs/>
                <w:color w:val="002060"/>
                <w:sz w:val="20"/>
                <w:szCs w:val="20"/>
              </w:rPr>
            </w:pPr>
          </w:p>
          <w:p w14:paraId="11ED75DA" w14:textId="5DCEDD59" w:rsidR="005C0109" w:rsidRPr="0009292A" w:rsidRDefault="005C0109" w:rsidP="009F494D">
            <w:pPr>
              <w:pStyle w:val="Geenafstand"/>
              <w:rPr>
                <w:rFonts w:cstheme="minorHAnsi"/>
                <w:i/>
                <w:iCs/>
                <w:color w:val="002060"/>
                <w:sz w:val="20"/>
                <w:szCs w:val="20"/>
              </w:rPr>
            </w:pPr>
          </w:p>
          <w:p w14:paraId="640E7F2A" w14:textId="1B315450" w:rsidR="005C0109" w:rsidRPr="0009292A" w:rsidRDefault="005C0109" w:rsidP="009F494D">
            <w:pPr>
              <w:pStyle w:val="Geenafstand"/>
              <w:rPr>
                <w:rFonts w:cstheme="minorHAnsi"/>
                <w:i/>
                <w:iCs/>
                <w:color w:val="002060"/>
                <w:sz w:val="20"/>
                <w:szCs w:val="20"/>
              </w:rPr>
            </w:pPr>
          </w:p>
          <w:p w14:paraId="4E7C43AC" w14:textId="103D09AF" w:rsidR="005C0109" w:rsidRPr="0009292A" w:rsidRDefault="005C0109" w:rsidP="009F494D">
            <w:pPr>
              <w:pStyle w:val="Geenafstand"/>
              <w:rPr>
                <w:rFonts w:cstheme="minorHAnsi"/>
                <w:i/>
                <w:iCs/>
                <w:color w:val="002060"/>
                <w:sz w:val="20"/>
                <w:szCs w:val="20"/>
              </w:rPr>
            </w:pPr>
          </w:p>
          <w:p w14:paraId="10A93D24" w14:textId="479B5B41" w:rsidR="005C0109" w:rsidRPr="0009292A" w:rsidRDefault="005C0109" w:rsidP="009F494D">
            <w:pPr>
              <w:pStyle w:val="Geenafstand"/>
              <w:rPr>
                <w:rFonts w:cstheme="minorHAnsi"/>
                <w:i/>
                <w:iCs/>
                <w:color w:val="002060"/>
                <w:sz w:val="20"/>
                <w:szCs w:val="20"/>
              </w:rPr>
            </w:pPr>
          </w:p>
          <w:p w14:paraId="2E08A9E7" w14:textId="1D6ABBDE" w:rsidR="005C0109" w:rsidRPr="0009292A" w:rsidRDefault="005C0109" w:rsidP="009F494D">
            <w:pPr>
              <w:pStyle w:val="Geenafstand"/>
              <w:rPr>
                <w:rFonts w:cstheme="minorHAnsi"/>
                <w:i/>
                <w:iCs/>
                <w:color w:val="002060"/>
                <w:sz w:val="20"/>
                <w:szCs w:val="20"/>
              </w:rPr>
            </w:pPr>
          </w:p>
          <w:p w14:paraId="22B5E8ED" w14:textId="37B58532" w:rsidR="005C0109" w:rsidRPr="0009292A" w:rsidRDefault="005C0109" w:rsidP="009F494D">
            <w:pPr>
              <w:pStyle w:val="Geenafstand"/>
              <w:rPr>
                <w:rFonts w:cstheme="minorHAnsi"/>
                <w:i/>
                <w:iCs/>
                <w:color w:val="002060"/>
                <w:sz w:val="20"/>
                <w:szCs w:val="20"/>
              </w:rPr>
            </w:pPr>
          </w:p>
          <w:p w14:paraId="49C39260" w14:textId="6ED34417" w:rsidR="005C0109" w:rsidRPr="0009292A" w:rsidRDefault="005C0109" w:rsidP="009F494D">
            <w:pPr>
              <w:pStyle w:val="Geenafstand"/>
              <w:rPr>
                <w:rFonts w:cstheme="minorHAnsi"/>
                <w:i/>
                <w:iCs/>
                <w:color w:val="002060"/>
                <w:sz w:val="20"/>
                <w:szCs w:val="20"/>
              </w:rPr>
            </w:pPr>
          </w:p>
          <w:p w14:paraId="39E810AE" w14:textId="16D4B376" w:rsidR="005C0109" w:rsidRPr="0009292A" w:rsidRDefault="005C0109" w:rsidP="009F494D">
            <w:pPr>
              <w:pStyle w:val="Geenafstand"/>
              <w:rPr>
                <w:rFonts w:cstheme="minorHAnsi"/>
                <w:i/>
                <w:iCs/>
                <w:color w:val="002060"/>
                <w:sz w:val="20"/>
                <w:szCs w:val="20"/>
              </w:rPr>
            </w:pPr>
          </w:p>
          <w:p w14:paraId="78F57DF2" w14:textId="7CEDA313" w:rsidR="005C0109" w:rsidRPr="0009292A" w:rsidRDefault="005C0109" w:rsidP="009F494D">
            <w:pPr>
              <w:pStyle w:val="Geenafstand"/>
              <w:rPr>
                <w:rFonts w:cstheme="minorHAnsi"/>
                <w:i/>
                <w:iCs/>
                <w:color w:val="002060"/>
                <w:sz w:val="20"/>
                <w:szCs w:val="20"/>
              </w:rPr>
            </w:pPr>
          </w:p>
          <w:p w14:paraId="4395FAFA" w14:textId="6BCA1206" w:rsidR="005C0109" w:rsidRPr="0009292A" w:rsidRDefault="005C0109" w:rsidP="009F494D">
            <w:pPr>
              <w:pStyle w:val="Geenafstand"/>
              <w:rPr>
                <w:rFonts w:cstheme="minorHAnsi"/>
                <w:i/>
                <w:iCs/>
                <w:color w:val="002060"/>
                <w:sz w:val="20"/>
                <w:szCs w:val="20"/>
              </w:rPr>
            </w:pPr>
          </w:p>
          <w:p w14:paraId="42225BC7" w14:textId="3B27B4D7" w:rsidR="005C0109" w:rsidRPr="0009292A" w:rsidRDefault="005C0109" w:rsidP="009F494D">
            <w:pPr>
              <w:pStyle w:val="Geenafstand"/>
              <w:rPr>
                <w:rFonts w:cstheme="minorHAnsi"/>
                <w:i/>
                <w:iCs/>
                <w:color w:val="002060"/>
                <w:sz w:val="20"/>
                <w:szCs w:val="20"/>
              </w:rPr>
            </w:pPr>
          </w:p>
          <w:p w14:paraId="7D5163E2" w14:textId="3671D5C1" w:rsidR="005C0109" w:rsidRPr="0009292A" w:rsidRDefault="005C0109" w:rsidP="009F494D">
            <w:pPr>
              <w:pStyle w:val="Geenafstand"/>
              <w:rPr>
                <w:rFonts w:cstheme="minorHAnsi"/>
                <w:i/>
                <w:iCs/>
                <w:color w:val="002060"/>
                <w:sz w:val="20"/>
                <w:szCs w:val="20"/>
              </w:rPr>
            </w:pPr>
          </w:p>
          <w:p w14:paraId="4822224E" w14:textId="608AF854" w:rsidR="005C0109" w:rsidRPr="0009292A" w:rsidRDefault="005C0109" w:rsidP="009F494D">
            <w:pPr>
              <w:pStyle w:val="Geenafstand"/>
              <w:rPr>
                <w:rFonts w:cstheme="minorHAnsi"/>
                <w:i/>
                <w:iCs/>
                <w:color w:val="002060"/>
                <w:sz w:val="20"/>
                <w:szCs w:val="20"/>
              </w:rPr>
            </w:pPr>
          </w:p>
          <w:p w14:paraId="4E65A13B" w14:textId="2BE731CC" w:rsidR="005C0109" w:rsidRPr="0009292A" w:rsidRDefault="005C0109" w:rsidP="009F494D">
            <w:pPr>
              <w:pStyle w:val="Geenafstand"/>
              <w:rPr>
                <w:rFonts w:cstheme="minorHAnsi"/>
                <w:i/>
                <w:iCs/>
                <w:color w:val="002060"/>
                <w:sz w:val="20"/>
                <w:szCs w:val="20"/>
              </w:rPr>
            </w:pPr>
          </w:p>
          <w:p w14:paraId="5F6E1F06" w14:textId="1EA900B3" w:rsidR="005C0109" w:rsidRPr="0009292A" w:rsidRDefault="005C0109" w:rsidP="009F494D">
            <w:pPr>
              <w:pStyle w:val="Geenafstand"/>
              <w:rPr>
                <w:rFonts w:cstheme="minorHAnsi"/>
                <w:i/>
                <w:iCs/>
                <w:color w:val="002060"/>
                <w:sz w:val="20"/>
                <w:szCs w:val="20"/>
              </w:rPr>
            </w:pPr>
          </w:p>
          <w:p w14:paraId="548C8C7F" w14:textId="2EF6CA31" w:rsidR="005C0109" w:rsidRPr="0009292A" w:rsidRDefault="005C0109" w:rsidP="009F494D">
            <w:pPr>
              <w:pStyle w:val="Geenafstand"/>
              <w:rPr>
                <w:rFonts w:cstheme="minorHAnsi"/>
                <w:i/>
                <w:iCs/>
                <w:color w:val="002060"/>
                <w:sz w:val="20"/>
                <w:szCs w:val="20"/>
              </w:rPr>
            </w:pPr>
          </w:p>
          <w:p w14:paraId="19DE9EC8" w14:textId="5C5690D3" w:rsidR="00AA2965" w:rsidRPr="0009292A" w:rsidRDefault="00AA2965" w:rsidP="003E709A">
            <w:pPr>
              <w:pStyle w:val="Geenafstand"/>
              <w:rPr>
                <w:rFonts w:cstheme="minorHAnsi"/>
                <w:color w:val="002060"/>
                <w:sz w:val="20"/>
                <w:szCs w:val="20"/>
              </w:rPr>
            </w:pPr>
          </w:p>
        </w:tc>
      </w:tr>
    </w:tbl>
    <w:p w14:paraId="53A1DA18" w14:textId="2AC90563" w:rsidR="00420AF4" w:rsidRDefault="00420AF4" w:rsidP="00567C59">
      <w:pPr>
        <w:spacing w:after="0" w:line="240" w:lineRule="auto"/>
      </w:pPr>
    </w:p>
    <w:p w14:paraId="1650E74A" w14:textId="3834B54C" w:rsidR="00654B73" w:rsidRDefault="00654B73" w:rsidP="00567C59">
      <w:pPr>
        <w:spacing w:after="0" w:line="240" w:lineRule="auto"/>
      </w:pPr>
    </w:p>
    <w:p w14:paraId="591C02F1" w14:textId="22A9CBB1" w:rsidR="004A571D" w:rsidRDefault="004A571D" w:rsidP="00567C59">
      <w:pPr>
        <w:spacing w:after="0" w:line="240" w:lineRule="auto"/>
      </w:pPr>
    </w:p>
    <w:p w14:paraId="66F80D9B" w14:textId="552ED803" w:rsidR="004A571D" w:rsidRDefault="004A571D" w:rsidP="00567C59">
      <w:pPr>
        <w:spacing w:after="0" w:line="240" w:lineRule="auto"/>
      </w:pPr>
    </w:p>
    <w:p w14:paraId="0121C9BA" w14:textId="0844A7DC" w:rsidR="004A571D" w:rsidRDefault="004A571D" w:rsidP="00567C59">
      <w:pPr>
        <w:spacing w:after="0" w:line="240" w:lineRule="auto"/>
      </w:pPr>
    </w:p>
    <w:p w14:paraId="4CE85ABF" w14:textId="77777777" w:rsidR="004A571D" w:rsidRDefault="004A571D" w:rsidP="00567C59">
      <w:pPr>
        <w:spacing w:after="0" w:line="240" w:lineRule="auto"/>
      </w:pPr>
    </w:p>
    <w:p w14:paraId="19D5A6C4" w14:textId="77777777" w:rsidR="00654B73" w:rsidRDefault="00654B73" w:rsidP="00567C59">
      <w:pPr>
        <w:spacing w:after="0" w:line="240" w:lineRule="auto"/>
      </w:pPr>
    </w:p>
    <w:p w14:paraId="26D8F81E" w14:textId="6CB35084" w:rsidR="00D522E7" w:rsidRDefault="00D522E7" w:rsidP="003B6AEF">
      <w:pPr>
        <w:spacing w:after="0" w:line="240" w:lineRule="auto"/>
      </w:pPr>
    </w:p>
    <w:p w14:paraId="190F4848" w14:textId="77777777" w:rsidR="00A77DA4" w:rsidRDefault="00A77DA4" w:rsidP="00567C59">
      <w:pPr>
        <w:spacing w:after="0" w:line="240" w:lineRule="auto"/>
      </w:pPr>
    </w:p>
    <w:p w14:paraId="06F3E38D" w14:textId="556D3A04" w:rsidR="00D83490" w:rsidRDefault="00D83490" w:rsidP="00567C59">
      <w:pPr>
        <w:spacing w:after="0" w:line="240" w:lineRule="auto"/>
      </w:pPr>
    </w:p>
    <w:p w14:paraId="5A578238" w14:textId="77777777" w:rsidR="00D83490" w:rsidRPr="00BA1B56" w:rsidRDefault="00D83490" w:rsidP="00567C59">
      <w:pPr>
        <w:spacing w:after="0" w:line="240" w:lineRule="auto"/>
      </w:pPr>
    </w:p>
    <w:sectPr w:rsidR="00D83490" w:rsidRPr="00BA1B56" w:rsidSect="006C01B1">
      <w:headerReference w:type="even" r:id="rId12"/>
      <w:headerReference w:type="default" r:id="rId13"/>
      <w:footerReference w:type="even" r:id="rId14"/>
      <w:footerReference w:type="default" r:id="rId15"/>
      <w:headerReference w:type="first" r:id="rId16"/>
      <w:footerReference w:type="first" r:id="rId17"/>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DA60" w14:textId="77777777" w:rsidR="00DB2D85" w:rsidRDefault="00DB2D85" w:rsidP="00F91A8A">
      <w:pPr>
        <w:spacing w:line="240" w:lineRule="auto"/>
      </w:pPr>
      <w:r>
        <w:separator/>
      </w:r>
    </w:p>
  </w:endnote>
  <w:endnote w:type="continuationSeparator" w:id="0">
    <w:p w14:paraId="0AFC5C81" w14:textId="77777777" w:rsidR="00DB2D85" w:rsidRDefault="00DB2D85"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ＭＳ 明朝">
    <w:altName w:val="HGPMinchoE"/>
    <w:panose1 w:val="00000000000000000000"/>
    <w:charset w:val="80"/>
    <w:family w:val="roman"/>
    <w:notTrueType/>
    <w:pitch w:val="default"/>
  </w:font>
  <w:font w:name="Times">
    <w:altName w:val="﷽﷽﷽﷽﷽﷽SharePoint - Avance PMC B."/>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9299" w14:textId="77777777" w:rsidR="00F91A8A" w:rsidRDefault="00F91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76C2" w14:textId="77777777" w:rsidR="00F91A8A" w:rsidRDefault="00F91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EE3D" w14:textId="77777777" w:rsidR="00F91A8A" w:rsidRDefault="00F9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977F" w14:textId="77777777" w:rsidR="00DB2D85" w:rsidRDefault="00DB2D85" w:rsidP="00F91A8A">
      <w:pPr>
        <w:spacing w:line="240" w:lineRule="auto"/>
      </w:pPr>
      <w:r>
        <w:separator/>
      </w:r>
    </w:p>
  </w:footnote>
  <w:footnote w:type="continuationSeparator" w:id="0">
    <w:p w14:paraId="1E88C511" w14:textId="77777777" w:rsidR="00DB2D85" w:rsidRDefault="00DB2D85"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FFDC" w14:textId="77777777" w:rsidR="00F91A8A" w:rsidRDefault="00F91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DFC4" w14:textId="77777777" w:rsidR="00F91A8A" w:rsidRDefault="00F91A8A" w:rsidP="00F91A8A">
    <w:pPr>
      <w:pStyle w:val="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C702" w14:textId="77777777" w:rsidR="00F91A8A" w:rsidRDefault="00F91A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55A"/>
    <w:multiLevelType w:val="hybridMultilevel"/>
    <w:tmpl w:val="FB127B2C"/>
    <w:lvl w:ilvl="0" w:tplc="0413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D5974"/>
    <w:multiLevelType w:val="hybridMultilevel"/>
    <w:tmpl w:val="F72C0B8C"/>
    <w:lvl w:ilvl="0" w:tplc="48F66DB6">
      <w:start w:val="4"/>
      <w:numFmt w:val="upperLetter"/>
      <w:lvlText w:val="%1."/>
      <w:lvlJc w:val="left"/>
      <w:pPr>
        <w:ind w:left="720" w:hanging="360"/>
      </w:pPr>
      <w:rPr>
        <w:rFonts w:ascii="Calibri,Arial,ＭＳ 明朝" w:hAnsi="Calibri,Arial,ＭＳ 明朝" w:hint="default"/>
      </w:rPr>
    </w:lvl>
    <w:lvl w:ilvl="1" w:tplc="5268BB20">
      <w:start w:val="1"/>
      <w:numFmt w:val="lowerLetter"/>
      <w:lvlText w:val="%2."/>
      <w:lvlJc w:val="left"/>
      <w:pPr>
        <w:ind w:left="1440" w:hanging="360"/>
      </w:pPr>
    </w:lvl>
    <w:lvl w:ilvl="2" w:tplc="3FB8F04E">
      <w:start w:val="1"/>
      <w:numFmt w:val="lowerRoman"/>
      <w:lvlText w:val="%3."/>
      <w:lvlJc w:val="right"/>
      <w:pPr>
        <w:ind w:left="2160" w:hanging="180"/>
      </w:pPr>
    </w:lvl>
    <w:lvl w:ilvl="3" w:tplc="8C4CCC34">
      <w:start w:val="1"/>
      <w:numFmt w:val="decimal"/>
      <w:lvlText w:val="%4."/>
      <w:lvlJc w:val="left"/>
      <w:pPr>
        <w:ind w:left="2880" w:hanging="360"/>
      </w:pPr>
    </w:lvl>
    <w:lvl w:ilvl="4" w:tplc="6DB4F2EA">
      <w:start w:val="1"/>
      <w:numFmt w:val="lowerLetter"/>
      <w:lvlText w:val="%5."/>
      <w:lvlJc w:val="left"/>
      <w:pPr>
        <w:ind w:left="3600" w:hanging="360"/>
      </w:pPr>
    </w:lvl>
    <w:lvl w:ilvl="5" w:tplc="92FC640A">
      <w:start w:val="1"/>
      <w:numFmt w:val="lowerRoman"/>
      <w:lvlText w:val="%6."/>
      <w:lvlJc w:val="right"/>
      <w:pPr>
        <w:ind w:left="4320" w:hanging="180"/>
      </w:pPr>
    </w:lvl>
    <w:lvl w:ilvl="6" w:tplc="472A6B1A">
      <w:start w:val="1"/>
      <w:numFmt w:val="decimal"/>
      <w:lvlText w:val="%7."/>
      <w:lvlJc w:val="left"/>
      <w:pPr>
        <w:ind w:left="5040" w:hanging="360"/>
      </w:pPr>
    </w:lvl>
    <w:lvl w:ilvl="7" w:tplc="245C6A42">
      <w:start w:val="1"/>
      <w:numFmt w:val="lowerLetter"/>
      <w:lvlText w:val="%8."/>
      <w:lvlJc w:val="left"/>
      <w:pPr>
        <w:ind w:left="5760" w:hanging="360"/>
      </w:pPr>
    </w:lvl>
    <w:lvl w:ilvl="8" w:tplc="E988CBFE">
      <w:start w:val="1"/>
      <w:numFmt w:val="lowerRoman"/>
      <w:lvlText w:val="%9."/>
      <w:lvlJc w:val="right"/>
      <w:pPr>
        <w:ind w:left="6480" w:hanging="180"/>
      </w:pPr>
    </w:lvl>
  </w:abstractNum>
  <w:abstractNum w:abstractNumId="2" w15:restartNumberingAfterBreak="0">
    <w:nsid w:val="0433F39C"/>
    <w:multiLevelType w:val="hybridMultilevel"/>
    <w:tmpl w:val="31AABBDE"/>
    <w:lvl w:ilvl="0" w:tplc="E1ECE13A">
      <w:start w:val="1"/>
      <w:numFmt w:val="upperLetter"/>
      <w:lvlText w:val="%1."/>
      <w:lvlJc w:val="left"/>
      <w:pPr>
        <w:ind w:left="460" w:hanging="360"/>
      </w:pPr>
      <w:rPr>
        <w:rFonts w:ascii="Calibri,Arial,ＭＳ 明朝" w:hAnsi="Calibri,Arial,ＭＳ 明朝" w:hint="default"/>
      </w:rPr>
    </w:lvl>
    <w:lvl w:ilvl="1" w:tplc="0C1A8EE6">
      <w:start w:val="1"/>
      <w:numFmt w:val="lowerLetter"/>
      <w:lvlText w:val="%2."/>
      <w:lvlJc w:val="left"/>
      <w:pPr>
        <w:ind w:left="1440" w:hanging="360"/>
      </w:pPr>
    </w:lvl>
    <w:lvl w:ilvl="2" w:tplc="9D9273C4">
      <w:start w:val="1"/>
      <w:numFmt w:val="lowerRoman"/>
      <w:lvlText w:val="%3."/>
      <w:lvlJc w:val="right"/>
      <w:pPr>
        <w:ind w:left="2160" w:hanging="180"/>
      </w:pPr>
    </w:lvl>
    <w:lvl w:ilvl="3" w:tplc="C5E6ACA0">
      <w:start w:val="1"/>
      <w:numFmt w:val="decimal"/>
      <w:lvlText w:val="%4."/>
      <w:lvlJc w:val="left"/>
      <w:pPr>
        <w:ind w:left="2880" w:hanging="360"/>
      </w:pPr>
    </w:lvl>
    <w:lvl w:ilvl="4" w:tplc="1C5443DE">
      <w:start w:val="1"/>
      <w:numFmt w:val="lowerLetter"/>
      <w:lvlText w:val="%5."/>
      <w:lvlJc w:val="left"/>
      <w:pPr>
        <w:ind w:left="3600" w:hanging="360"/>
      </w:pPr>
    </w:lvl>
    <w:lvl w:ilvl="5" w:tplc="30BE40CE">
      <w:start w:val="1"/>
      <w:numFmt w:val="lowerRoman"/>
      <w:lvlText w:val="%6."/>
      <w:lvlJc w:val="right"/>
      <w:pPr>
        <w:ind w:left="4320" w:hanging="180"/>
      </w:pPr>
    </w:lvl>
    <w:lvl w:ilvl="6" w:tplc="9662A6CE">
      <w:start w:val="1"/>
      <w:numFmt w:val="decimal"/>
      <w:lvlText w:val="%7."/>
      <w:lvlJc w:val="left"/>
      <w:pPr>
        <w:ind w:left="5040" w:hanging="360"/>
      </w:pPr>
    </w:lvl>
    <w:lvl w:ilvl="7" w:tplc="DB0871CA">
      <w:start w:val="1"/>
      <w:numFmt w:val="lowerLetter"/>
      <w:lvlText w:val="%8."/>
      <w:lvlJc w:val="left"/>
      <w:pPr>
        <w:ind w:left="5760" w:hanging="360"/>
      </w:pPr>
    </w:lvl>
    <w:lvl w:ilvl="8" w:tplc="C1E2A4CC">
      <w:start w:val="1"/>
      <w:numFmt w:val="lowerRoman"/>
      <w:lvlText w:val="%9."/>
      <w:lvlJc w:val="right"/>
      <w:pPr>
        <w:ind w:left="6480" w:hanging="180"/>
      </w:pPr>
    </w:lvl>
  </w:abstractNum>
  <w:abstractNum w:abstractNumId="3" w15:restartNumberingAfterBreak="0">
    <w:nsid w:val="05BE0153"/>
    <w:multiLevelType w:val="hybridMultilevel"/>
    <w:tmpl w:val="F2541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4845DD"/>
    <w:multiLevelType w:val="hybridMultilevel"/>
    <w:tmpl w:val="049ADA58"/>
    <w:lvl w:ilvl="0" w:tplc="1C069BDA">
      <w:start w:val="1"/>
      <w:numFmt w:val="bullet"/>
      <w:lvlText w:val=""/>
      <w:lvlJc w:val="left"/>
      <w:pPr>
        <w:ind w:left="720" w:hanging="360"/>
      </w:pPr>
      <w:rPr>
        <w:rFonts w:ascii="Symbol" w:hAnsi="Symbol" w:hint="default"/>
      </w:rPr>
    </w:lvl>
    <w:lvl w:ilvl="1" w:tplc="9AB4945A">
      <w:numFmt w:val="bullet"/>
      <w:lvlText w:val="•"/>
      <w:lvlJc w:val="left"/>
      <w:pPr>
        <w:ind w:left="1557" w:hanging="360"/>
      </w:pPr>
      <w:rPr>
        <w:rFonts w:ascii="Calibri,Arial,ＭＳ 明朝" w:hAnsi="Calibri,Arial,ＭＳ 明朝" w:hint="default"/>
      </w:rPr>
    </w:lvl>
    <w:lvl w:ilvl="2" w:tplc="B7D4EE4E">
      <w:start w:val="1"/>
      <w:numFmt w:val="bullet"/>
      <w:lvlText w:val=""/>
      <w:lvlJc w:val="left"/>
      <w:pPr>
        <w:ind w:left="2160" w:hanging="360"/>
      </w:pPr>
      <w:rPr>
        <w:rFonts w:ascii="Wingdings" w:hAnsi="Wingdings" w:hint="default"/>
      </w:rPr>
    </w:lvl>
    <w:lvl w:ilvl="3" w:tplc="C3EE1D0A">
      <w:start w:val="1"/>
      <w:numFmt w:val="bullet"/>
      <w:lvlText w:val=""/>
      <w:lvlJc w:val="left"/>
      <w:pPr>
        <w:ind w:left="2880" w:hanging="360"/>
      </w:pPr>
      <w:rPr>
        <w:rFonts w:ascii="Symbol" w:hAnsi="Symbol" w:hint="default"/>
      </w:rPr>
    </w:lvl>
    <w:lvl w:ilvl="4" w:tplc="60E2123C">
      <w:start w:val="1"/>
      <w:numFmt w:val="bullet"/>
      <w:lvlText w:val="o"/>
      <w:lvlJc w:val="left"/>
      <w:pPr>
        <w:ind w:left="3600" w:hanging="360"/>
      </w:pPr>
      <w:rPr>
        <w:rFonts w:ascii="Courier New" w:hAnsi="Courier New" w:hint="default"/>
      </w:rPr>
    </w:lvl>
    <w:lvl w:ilvl="5" w:tplc="F668B900">
      <w:start w:val="1"/>
      <w:numFmt w:val="bullet"/>
      <w:lvlText w:val=""/>
      <w:lvlJc w:val="left"/>
      <w:pPr>
        <w:ind w:left="4320" w:hanging="360"/>
      </w:pPr>
      <w:rPr>
        <w:rFonts w:ascii="Wingdings" w:hAnsi="Wingdings" w:hint="default"/>
      </w:rPr>
    </w:lvl>
    <w:lvl w:ilvl="6" w:tplc="C2E09832">
      <w:start w:val="1"/>
      <w:numFmt w:val="bullet"/>
      <w:lvlText w:val=""/>
      <w:lvlJc w:val="left"/>
      <w:pPr>
        <w:ind w:left="5040" w:hanging="360"/>
      </w:pPr>
      <w:rPr>
        <w:rFonts w:ascii="Symbol" w:hAnsi="Symbol" w:hint="default"/>
      </w:rPr>
    </w:lvl>
    <w:lvl w:ilvl="7" w:tplc="1AA8E058">
      <w:start w:val="1"/>
      <w:numFmt w:val="bullet"/>
      <w:lvlText w:val="o"/>
      <w:lvlJc w:val="left"/>
      <w:pPr>
        <w:ind w:left="5760" w:hanging="360"/>
      </w:pPr>
      <w:rPr>
        <w:rFonts w:ascii="Courier New" w:hAnsi="Courier New" w:hint="default"/>
      </w:rPr>
    </w:lvl>
    <w:lvl w:ilvl="8" w:tplc="44AE3D7A">
      <w:start w:val="1"/>
      <w:numFmt w:val="bullet"/>
      <w:lvlText w:val=""/>
      <w:lvlJc w:val="left"/>
      <w:pPr>
        <w:ind w:left="6480" w:hanging="360"/>
      </w:pPr>
      <w:rPr>
        <w:rFonts w:ascii="Wingdings" w:hAnsi="Wingdings" w:hint="default"/>
      </w:rPr>
    </w:lvl>
  </w:abstractNum>
  <w:abstractNum w:abstractNumId="5" w15:restartNumberingAfterBreak="0">
    <w:nsid w:val="0E864D79"/>
    <w:multiLevelType w:val="hybridMultilevel"/>
    <w:tmpl w:val="58288F78"/>
    <w:lvl w:ilvl="0" w:tplc="D7883AD6">
      <w:numFmt w:val="bullet"/>
      <w:lvlText w:val="-"/>
      <w:lvlJc w:val="left"/>
      <w:pPr>
        <w:ind w:left="720" w:hanging="360"/>
      </w:pPr>
      <w:rPr>
        <w:rFonts w:ascii="Times" w:eastAsiaTheme="minorHAnsi" w:hAnsi="Times" w:cs="Time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AD219A"/>
    <w:multiLevelType w:val="hybridMultilevel"/>
    <w:tmpl w:val="7B5C0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C00990"/>
    <w:multiLevelType w:val="hybridMultilevel"/>
    <w:tmpl w:val="351E3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6A3EEF"/>
    <w:multiLevelType w:val="hybridMultilevel"/>
    <w:tmpl w:val="B2A878B6"/>
    <w:lvl w:ilvl="0" w:tplc="7B945C4C">
      <w:start w:val="1"/>
      <w:numFmt w:val="bullet"/>
      <w:lvlText w:val=""/>
      <w:lvlJc w:val="left"/>
      <w:pPr>
        <w:ind w:left="720" w:hanging="360"/>
      </w:pPr>
      <w:rPr>
        <w:rFonts w:ascii="Symbol" w:hAnsi="Symbol" w:hint="default"/>
      </w:rPr>
    </w:lvl>
    <w:lvl w:ilvl="1" w:tplc="428A2A24">
      <w:numFmt w:val="bullet"/>
      <w:lvlText w:val="•"/>
      <w:lvlJc w:val="left"/>
      <w:pPr>
        <w:ind w:left="1557" w:hanging="360"/>
      </w:pPr>
      <w:rPr>
        <w:rFonts w:ascii="Calibri,Arial,ＭＳ 明朝" w:hAnsi="Calibri,Arial,ＭＳ 明朝" w:hint="default"/>
      </w:rPr>
    </w:lvl>
    <w:lvl w:ilvl="2" w:tplc="1AFEE49E">
      <w:start w:val="1"/>
      <w:numFmt w:val="bullet"/>
      <w:lvlText w:val=""/>
      <w:lvlJc w:val="left"/>
      <w:pPr>
        <w:ind w:left="2160" w:hanging="360"/>
      </w:pPr>
      <w:rPr>
        <w:rFonts w:ascii="Wingdings" w:hAnsi="Wingdings" w:hint="default"/>
      </w:rPr>
    </w:lvl>
    <w:lvl w:ilvl="3" w:tplc="4104BFA0">
      <w:start w:val="1"/>
      <w:numFmt w:val="bullet"/>
      <w:lvlText w:val=""/>
      <w:lvlJc w:val="left"/>
      <w:pPr>
        <w:ind w:left="2880" w:hanging="360"/>
      </w:pPr>
      <w:rPr>
        <w:rFonts w:ascii="Symbol" w:hAnsi="Symbol" w:hint="default"/>
      </w:rPr>
    </w:lvl>
    <w:lvl w:ilvl="4" w:tplc="CEAAE718">
      <w:start w:val="1"/>
      <w:numFmt w:val="bullet"/>
      <w:lvlText w:val="o"/>
      <w:lvlJc w:val="left"/>
      <w:pPr>
        <w:ind w:left="3600" w:hanging="360"/>
      </w:pPr>
      <w:rPr>
        <w:rFonts w:ascii="Courier New" w:hAnsi="Courier New" w:hint="default"/>
      </w:rPr>
    </w:lvl>
    <w:lvl w:ilvl="5" w:tplc="14344C0A">
      <w:start w:val="1"/>
      <w:numFmt w:val="bullet"/>
      <w:lvlText w:val=""/>
      <w:lvlJc w:val="left"/>
      <w:pPr>
        <w:ind w:left="4320" w:hanging="360"/>
      </w:pPr>
      <w:rPr>
        <w:rFonts w:ascii="Wingdings" w:hAnsi="Wingdings" w:hint="default"/>
      </w:rPr>
    </w:lvl>
    <w:lvl w:ilvl="6" w:tplc="B4A6F088">
      <w:start w:val="1"/>
      <w:numFmt w:val="bullet"/>
      <w:lvlText w:val=""/>
      <w:lvlJc w:val="left"/>
      <w:pPr>
        <w:ind w:left="5040" w:hanging="360"/>
      </w:pPr>
      <w:rPr>
        <w:rFonts w:ascii="Symbol" w:hAnsi="Symbol" w:hint="default"/>
      </w:rPr>
    </w:lvl>
    <w:lvl w:ilvl="7" w:tplc="4E0CBB32">
      <w:start w:val="1"/>
      <w:numFmt w:val="bullet"/>
      <w:lvlText w:val="o"/>
      <w:lvlJc w:val="left"/>
      <w:pPr>
        <w:ind w:left="5760" w:hanging="360"/>
      </w:pPr>
      <w:rPr>
        <w:rFonts w:ascii="Courier New" w:hAnsi="Courier New" w:hint="default"/>
      </w:rPr>
    </w:lvl>
    <w:lvl w:ilvl="8" w:tplc="0EC6236C">
      <w:start w:val="1"/>
      <w:numFmt w:val="bullet"/>
      <w:lvlText w:val=""/>
      <w:lvlJc w:val="left"/>
      <w:pPr>
        <w:ind w:left="6480" w:hanging="360"/>
      </w:pPr>
      <w:rPr>
        <w:rFonts w:ascii="Wingdings" w:hAnsi="Wingdings" w:hint="default"/>
      </w:rPr>
    </w:lvl>
  </w:abstractNum>
  <w:abstractNum w:abstractNumId="9" w15:restartNumberingAfterBreak="0">
    <w:nsid w:val="1D6B4A41"/>
    <w:multiLevelType w:val="hybridMultilevel"/>
    <w:tmpl w:val="028AB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711087"/>
    <w:multiLevelType w:val="hybridMultilevel"/>
    <w:tmpl w:val="98903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135E99"/>
    <w:multiLevelType w:val="hybridMultilevel"/>
    <w:tmpl w:val="DD468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B969AF"/>
    <w:multiLevelType w:val="hybridMultilevel"/>
    <w:tmpl w:val="38F8D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5A1E42"/>
    <w:multiLevelType w:val="hybridMultilevel"/>
    <w:tmpl w:val="20D2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757D5C"/>
    <w:multiLevelType w:val="hybridMultilevel"/>
    <w:tmpl w:val="A774C04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A852F9"/>
    <w:multiLevelType w:val="hybridMultilevel"/>
    <w:tmpl w:val="83829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402107"/>
    <w:multiLevelType w:val="hybridMultilevel"/>
    <w:tmpl w:val="634A7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493795"/>
    <w:multiLevelType w:val="hybridMultilevel"/>
    <w:tmpl w:val="CF3E04AC"/>
    <w:lvl w:ilvl="0" w:tplc="7C180B0A">
      <w:start w:val="3"/>
      <w:numFmt w:val="upperLetter"/>
      <w:lvlText w:val="%1."/>
      <w:lvlJc w:val="left"/>
      <w:pPr>
        <w:ind w:left="720" w:hanging="360"/>
      </w:pPr>
      <w:rPr>
        <w:rFonts w:ascii="Calibri,Arial,ＭＳ 明朝" w:hAnsi="Calibri,Arial,ＭＳ 明朝" w:hint="default"/>
      </w:rPr>
    </w:lvl>
    <w:lvl w:ilvl="1" w:tplc="DC02E010">
      <w:start w:val="1"/>
      <w:numFmt w:val="lowerLetter"/>
      <w:lvlText w:val="%2."/>
      <w:lvlJc w:val="left"/>
      <w:pPr>
        <w:ind w:left="1440" w:hanging="360"/>
      </w:pPr>
    </w:lvl>
    <w:lvl w:ilvl="2" w:tplc="5AD0759E">
      <w:start w:val="1"/>
      <w:numFmt w:val="lowerRoman"/>
      <w:lvlText w:val="%3."/>
      <w:lvlJc w:val="right"/>
      <w:pPr>
        <w:ind w:left="2160" w:hanging="180"/>
      </w:pPr>
    </w:lvl>
    <w:lvl w:ilvl="3" w:tplc="C3F87EFE">
      <w:start w:val="1"/>
      <w:numFmt w:val="decimal"/>
      <w:lvlText w:val="%4."/>
      <w:lvlJc w:val="left"/>
      <w:pPr>
        <w:ind w:left="2880" w:hanging="360"/>
      </w:pPr>
    </w:lvl>
    <w:lvl w:ilvl="4" w:tplc="56044BA4">
      <w:start w:val="1"/>
      <w:numFmt w:val="lowerLetter"/>
      <w:lvlText w:val="%5."/>
      <w:lvlJc w:val="left"/>
      <w:pPr>
        <w:ind w:left="3600" w:hanging="360"/>
      </w:pPr>
    </w:lvl>
    <w:lvl w:ilvl="5" w:tplc="243EE1F2">
      <w:start w:val="1"/>
      <w:numFmt w:val="lowerRoman"/>
      <w:lvlText w:val="%6."/>
      <w:lvlJc w:val="right"/>
      <w:pPr>
        <w:ind w:left="4320" w:hanging="180"/>
      </w:pPr>
    </w:lvl>
    <w:lvl w:ilvl="6" w:tplc="B86EC596">
      <w:start w:val="1"/>
      <w:numFmt w:val="decimal"/>
      <w:lvlText w:val="%7."/>
      <w:lvlJc w:val="left"/>
      <w:pPr>
        <w:ind w:left="5040" w:hanging="360"/>
      </w:pPr>
    </w:lvl>
    <w:lvl w:ilvl="7" w:tplc="9118EC4A">
      <w:start w:val="1"/>
      <w:numFmt w:val="lowerLetter"/>
      <w:lvlText w:val="%8."/>
      <w:lvlJc w:val="left"/>
      <w:pPr>
        <w:ind w:left="5760" w:hanging="360"/>
      </w:pPr>
    </w:lvl>
    <w:lvl w:ilvl="8" w:tplc="541E9870">
      <w:start w:val="1"/>
      <w:numFmt w:val="lowerRoman"/>
      <w:lvlText w:val="%9."/>
      <w:lvlJc w:val="right"/>
      <w:pPr>
        <w:ind w:left="6480" w:hanging="180"/>
      </w:pPr>
    </w:lvl>
  </w:abstractNum>
  <w:abstractNum w:abstractNumId="18" w15:restartNumberingAfterBreak="0">
    <w:nsid w:val="30F324C3"/>
    <w:multiLevelType w:val="hybridMultilevel"/>
    <w:tmpl w:val="DAF2F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F74DC5"/>
    <w:multiLevelType w:val="hybridMultilevel"/>
    <w:tmpl w:val="12489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A2055E"/>
    <w:multiLevelType w:val="hybridMultilevel"/>
    <w:tmpl w:val="1CDEB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567D21"/>
    <w:multiLevelType w:val="hybridMultilevel"/>
    <w:tmpl w:val="E592CC90"/>
    <w:lvl w:ilvl="0" w:tplc="464AD7DE">
      <w:numFmt w:val="bullet"/>
      <w:lvlText w:val=""/>
      <w:lvlJc w:val="left"/>
      <w:pPr>
        <w:ind w:left="720" w:hanging="360"/>
      </w:pPr>
      <w:rPr>
        <w:rFonts w:ascii="Wingdings" w:eastAsiaTheme="minorHAnsi" w:hAnsi="Wingdings" w:cstheme="minorBidi" w:hint="default"/>
      </w:rPr>
    </w:lvl>
    <w:lvl w:ilvl="1" w:tplc="570607C0">
      <w:numFmt w:val="bullet"/>
      <w:lvlText w:val="•"/>
      <w:lvlJc w:val="left"/>
      <w:pPr>
        <w:ind w:left="1785" w:hanging="705"/>
      </w:pPr>
      <w:rPr>
        <w:rFonts w:ascii="Calibri" w:eastAsiaTheme="minorHAnsi" w:hAnsi="Calibri" w:cs="Calibri" w:hint="default"/>
        <w:b/>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C64F38"/>
    <w:multiLevelType w:val="hybridMultilevel"/>
    <w:tmpl w:val="9E92F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0E65E7"/>
    <w:multiLevelType w:val="hybridMultilevel"/>
    <w:tmpl w:val="2F261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6A4AB6"/>
    <w:multiLevelType w:val="hybridMultilevel"/>
    <w:tmpl w:val="0A884BB2"/>
    <w:lvl w:ilvl="0" w:tplc="4156E902">
      <w:start w:val="1"/>
      <w:numFmt w:val="bullet"/>
      <w:lvlText w:val=""/>
      <w:lvlJc w:val="left"/>
      <w:pPr>
        <w:ind w:left="720" w:hanging="360"/>
      </w:pPr>
      <w:rPr>
        <w:rFonts w:ascii="Symbol" w:hAnsi="Symbol" w:hint="default"/>
      </w:rPr>
    </w:lvl>
    <w:lvl w:ilvl="1" w:tplc="AC3C0A66">
      <w:numFmt w:val="bullet"/>
      <w:lvlText w:val="•"/>
      <w:lvlJc w:val="left"/>
      <w:pPr>
        <w:ind w:left="1557" w:hanging="360"/>
      </w:pPr>
      <w:rPr>
        <w:rFonts w:ascii="Calibri,Arial,ＭＳ 明朝" w:hAnsi="Calibri,Arial,ＭＳ 明朝" w:hint="default"/>
      </w:rPr>
    </w:lvl>
    <w:lvl w:ilvl="2" w:tplc="2D545830">
      <w:start w:val="1"/>
      <w:numFmt w:val="bullet"/>
      <w:lvlText w:val=""/>
      <w:lvlJc w:val="left"/>
      <w:pPr>
        <w:ind w:left="2160" w:hanging="360"/>
      </w:pPr>
      <w:rPr>
        <w:rFonts w:ascii="Wingdings" w:hAnsi="Wingdings" w:hint="default"/>
      </w:rPr>
    </w:lvl>
    <w:lvl w:ilvl="3" w:tplc="BF64E8F6">
      <w:start w:val="1"/>
      <w:numFmt w:val="bullet"/>
      <w:lvlText w:val=""/>
      <w:lvlJc w:val="left"/>
      <w:pPr>
        <w:ind w:left="2880" w:hanging="360"/>
      </w:pPr>
      <w:rPr>
        <w:rFonts w:ascii="Symbol" w:hAnsi="Symbol" w:hint="default"/>
      </w:rPr>
    </w:lvl>
    <w:lvl w:ilvl="4" w:tplc="B18E1DE0">
      <w:start w:val="1"/>
      <w:numFmt w:val="bullet"/>
      <w:lvlText w:val="o"/>
      <w:lvlJc w:val="left"/>
      <w:pPr>
        <w:ind w:left="3600" w:hanging="360"/>
      </w:pPr>
      <w:rPr>
        <w:rFonts w:ascii="Courier New" w:hAnsi="Courier New" w:hint="default"/>
      </w:rPr>
    </w:lvl>
    <w:lvl w:ilvl="5" w:tplc="6D2CB91A">
      <w:start w:val="1"/>
      <w:numFmt w:val="bullet"/>
      <w:lvlText w:val=""/>
      <w:lvlJc w:val="left"/>
      <w:pPr>
        <w:ind w:left="4320" w:hanging="360"/>
      </w:pPr>
      <w:rPr>
        <w:rFonts w:ascii="Wingdings" w:hAnsi="Wingdings" w:hint="default"/>
      </w:rPr>
    </w:lvl>
    <w:lvl w:ilvl="6" w:tplc="B532C9A2">
      <w:start w:val="1"/>
      <w:numFmt w:val="bullet"/>
      <w:lvlText w:val=""/>
      <w:lvlJc w:val="left"/>
      <w:pPr>
        <w:ind w:left="5040" w:hanging="360"/>
      </w:pPr>
      <w:rPr>
        <w:rFonts w:ascii="Symbol" w:hAnsi="Symbol" w:hint="default"/>
      </w:rPr>
    </w:lvl>
    <w:lvl w:ilvl="7" w:tplc="FC18E81A">
      <w:start w:val="1"/>
      <w:numFmt w:val="bullet"/>
      <w:lvlText w:val="o"/>
      <w:lvlJc w:val="left"/>
      <w:pPr>
        <w:ind w:left="5760" w:hanging="360"/>
      </w:pPr>
      <w:rPr>
        <w:rFonts w:ascii="Courier New" w:hAnsi="Courier New" w:hint="default"/>
      </w:rPr>
    </w:lvl>
    <w:lvl w:ilvl="8" w:tplc="F16087A8">
      <w:start w:val="1"/>
      <w:numFmt w:val="bullet"/>
      <w:lvlText w:val=""/>
      <w:lvlJc w:val="left"/>
      <w:pPr>
        <w:ind w:left="6480" w:hanging="360"/>
      </w:pPr>
      <w:rPr>
        <w:rFonts w:ascii="Wingdings" w:hAnsi="Wingdings" w:hint="default"/>
      </w:rPr>
    </w:lvl>
  </w:abstractNum>
  <w:abstractNum w:abstractNumId="25" w15:restartNumberingAfterBreak="0">
    <w:nsid w:val="4B3D1DEC"/>
    <w:multiLevelType w:val="hybridMultilevel"/>
    <w:tmpl w:val="B04E3440"/>
    <w:lvl w:ilvl="0" w:tplc="04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952F3B"/>
    <w:multiLevelType w:val="hybridMultilevel"/>
    <w:tmpl w:val="39EC8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551845"/>
    <w:multiLevelType w:val="hybridMultilevel"/>
    <w:tmpl w:val="8034E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1B74B3"/>
    <w:multiLevelType w:val="hybridMultilevel"/>
    <w:tmpl w:val="9D0A3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D73F79"/>
    <w:multiLevelType w:val="hybridMultilevel"/>
    <w:tmpl w:val="A4CEE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7760D7"/>
    <w:multiLevelType w:val="hybridMultilevel"/>
    <w:tmpl w:val="BC464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C3528C"/>
    <w:multiLevelType w:val="hybridMultilevel"/>
    <w:tmpl w:val="2006D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BC480A"/>
    <w:multiLevelType w:val="hybridMultilevel"/>
    <w:tmpl w:val="A98605B8"/>
    <w:lvl w:ilvl="0" w:tplc="B970A37A">
      <w:start w:val="1"/>
      <w:numFmt w:val="bullet"/>
      <w:lvlText w:val=""/>
      <w:lvlJc w:val="left"/>
      <w:pPr>
        <w:ind w:left="720" w:hanging="360"/>
      </w:pPr>
      <w:rPr>
        <w:rFonts w:ascii="Symbol" w:hAnsi="Symbol" w:hint="default"/>
      </w:rPr>
    </w:lvl>
    <w:lvl w:ilvl="1" w:tplc="EE0C065E">
      <w:numFmt w:val="bullet"/>
      <w:lvlText w:val="•"/>
      <w:lvlJc w:val="left"/>
      <w:pPr>
        <w:ind w:left="1557" w:hanging="360"/>
      </w:pPr>
      <w:rPr>
        <w:rFonts w:ascii="Calibri,Arial,ＭＳ 明朝" w:hAnsi="Calibri,Arial,ＭＳ 明朝" w:hint="default"/>
      </w:rPr>
    </w:lvl>
    <w:lvl w:ilvl="2" w:tplc="BFCA3A2C">
      <w:start w:val="1"/>
      <w:numFmt w:val="bullet"/>
      <w:lvlText w:val=""/>
      <w:lvlJc w:val="left"/>
      <w:pPr>
        <w:ind w:left="2160" w:hanging="360"/>
      </w:pPr>
      <w:rPr>
        <w:rFonts w:ascii="Wingdings" w:hAnsi="Wingdings" w:hint="default"/>
      </w:rPr>
    </w:lvl>
    <w:lvl w:ilvl="3" w:tplc="03D67170">
      <w:start w:val="1"/>
      <w:numFmt w:val="bullet"/>
      <w:lvlText w:val=""/>
      <w:lvlJc w:val="left"/>
      <w:pPr>
        <w:ind w:left="2880" w:hanging="360"/>
      </w:pPr>
      <w:rPr>
        <w:rFonts w:ascii="Symbol" w:hAnsi="Symbol" w:hint="default"/>
      </w:rPr>
    </w:lvl>
    <w:lvl w:ilvl="4" w:tplc="7856EEE0">
      <w:start w:val="1"/>
      <w:numFmt w:val="bullet"/>
      <w:lvlText w:val="o"/>
      <w:lvlJc w:val="left"/>
      <w:pPr>
        <w:ind w:left="3600" w:hanging="360"/>
      </w:pPr>
      <w:rPr>
        <w:rFonts w:ascii="Courier New" w:hAnsi="Courier New" w:hint="default"/>
      </w:rPr>
    </w:lvl>
    <w:lvl w:ilvl="5" w:tplc="ADD42278">
      <w:start w:val="1"/>
      <w:numFmt w:val="bullet"/>
      <w:lvlText w:val=""/>
      <w:lvlJc w:val="left"/>
      <w:pPr>
        <w:ind w:left="4320" w:hanging="360"/>
      </w:pPr>
      <w:rPr>
        <w:rFonts w:ascii="Wingdings" w:hAnsi="Wingdings" w:hint="default"/>
      </w:rPr>
    </w:lvl>
    <w:lvl w:ilvl="6" w:tplc="A39E92C2">
      <w:start w:val="1"/>
      <w:numFmt w:val="bullet"/>
      <w:lvlText w:val=""/>
      <w:lvlJc w:val="left"/>
      <w:pPr>
        <w:ind w:left="5040" w:hanging="360"/>
      </w:pPr>
      <w:rPr>
        <w:rFonts w:ascii="Symbol" w:hAnsi="Symbol" w:hint="default"/>
      </w:rPr>
    </w:lvl>
    <w:lvl w:ilvl="7" w:tplc="A1F81CF2">
      <w:start w:val="1"/>
      <w:numFmt w:val="bullet"/>
      <w:lvlText w:val="o"/>
      <w:lvlJc w:val="left"/>
      <w:pPr>
        <w:ind w:left="5760" w:hanging="360"/>
      </w:pPr>
      <w:rPr>
        <w:rFonts w:ascii="Courier New" w:hAnsi="Courier New" w:hint="default"/>
      </w:rPr>
    </w:lvl>
    <w:lvl w:ilvl="8" w:tplc="CB8C6E4A">
      <w:start w:val="1"/>
      <w:numFmt w:val="bullet"/>
      <w:lvlText w:val=""/>
      <w:lvlJc w:val="left"/>
      <w:pPr>
        <w:ind w:left="6480" w:hanging="360"/>
      </w:pPr>
      <w:rPr>
        <w:rFonts w:ascii="Wingdings" w:hAnsi="Wingdings" w:hint="default"/>
      </w:rPr>
    </w:lvl>
  </w:abstractNum>
  <w:abstractNum w:abstractNumId="33" w15:restartNumberingAfterBreak="0">
    <w:nsid w:val="668F3ED7"/>
    <w:multiLevelType w:val="hybridMultilevel"/>
    <w:tmpl w:val="E06AE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162F62"/>
    <w:multiLevelType w:val="hybridMultilevel"/>
    <w:tmpl w:val="1BFCF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B341BF"/>
    <w:multiLevelType w:val="hybridMultilevel"/>
    <w:tmpl w:val="F98AC5AE"/>
    <w:lvl w:ilvl="0" w:tplc="04130015">
      <w:start w:val="1"/>
      <w:numFmt w:val="upperLetter"/>
      <w:lvlText w:val="%1."/>
      <w:lvlJc w:val="left"/>
      <w:pPr>
        <w:ind w:left="820" w:hanging="360"/>
      </w:pPr>
    </w:lvl>
    <w:lvl w:ilvl="1" w:tplc="04130019" w:tentative="1">
      <w:start w:val="1"/>
      <w:numFmt w:val="lowerLetter"/>
      <w:lvlText w:val="%2."/>
      <w:lvlJc w:val="left"/>
      <w:pPr>
        <w:ind w:left="1540" w:hanging="360"/>
      </w:pPr>
    </w:lvl>
    <w:lvl w:ilvl="2" w:tplc="0413001B" w:tentative="1">
      <w:start w:val="1"/>
      <w:numFmt w:val="lowerRoman"/>
      <w:lvlText w:val="%3."/>
      <w:lvlJc w:val="right"/>
      <w:pPr>
        <w:ind w:left="2260" w:hanging="180"/>
      </w:pPr>
    </w:lvl>
    <w:lvl w:ilvl="3" w:tplc="0413000F" w:tentative="1">
      <w:start w:val="1"/>
      <w:numFmt w:val="decimal"/>
      <w:lvlText w:val="%4."/>
      <w:lvlJc w:val="left"/>
      <w:pPr>
        <w:ind w:left="2980" w:hanging="360"/>
      </w:pPr>
    </w:lvl>
    <w:lvl w:ilvl="4" w:tplc="04130019" w:tentative="1">
      <w:start w:val="1"/>
      <w:numFmt w:val="lowerLetter"/>
      <w:lvlText w:val="%5."/>
      <w:lvlJc w:val="left"/>
      <w:pPr>
        <w:ind w:left="3700" w:hanging="360"/>
      </w:pPr>
    </w:lvl>
    <w:lvl w:ilvl="5" w:tplc="0413001B" w:tentative="1">
      <w:start w:val="1"/>
      <w:numFmt w:val="lowerRoman"/>
      <w:lvlText w:val="%6."/>
      <w:lvlJc w:val="right"/>
      <w:pPr>
        <w:ind w:left="4420" w:hanging="180"/>
      </w:pPr>
    </w:lvl>
    <w:lvl w:ilvl="6" w:tplc="0413000F" w:tentative="1">
      <w:start w:val="1"/>
      <w:numFmt w:val="decimal"/>
      <w:lvlText w:val="%7."/>
      <w:lvlJc w:val="left"/>
      <w:pPr>
        <w:ind w:left="5140" w:hanging="360"/>
      </w:pPr>
    </w:lvl>
    <w:lvl w:ilvl="7" w:tplc="04130019" w:tentative="1">
      <w:start w:val="1"/>
      <w:numFmt w:val="lowerLetter"/>
      <w:lvlText w:val="%8."/>
      <w:lvlJc w:val="left"/>
      <w:pPr>
        <w:ind w:left="5860" w:hanging="360"/>
      </w:pPr>
    </w:lvl>
    <w:lvl w:ilvl="8" w:tplc="0413001B" w:tentative="1">
      <w:start w:val="1"/>
      <w:numFmt w:val="lowerRoman"/>
      <w:lvlText w:val="%9."/>
      <w:lvlJc w:val="right"/>
      <w:pPr>
        <w:ind w:left="6580" w:hanging="180"/>
      </w:pPr>
    </w:lvl>
  </w:abstractNum>
  <w:abstractNum w:abstractNumId="36" w15:restartNumberingAfterBreak="0">
    <w:nsid w:val="6F804A51"/>
    <w:multiLevelType w:val="hybridMultilevel"/>
    <w:tmpl w:val="7A080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87A81B"/>
    <w:multiLevelType w:val="hybridMultilevel"/>
    <w:tmpl w:val="ADE47968"/>
    <w:lvl w:ilvl="0" w:tplc="29D0967A">
      <w:start w:val="1"/>
      <w:numFmt w:val="upperLetter"/>
      <w:lvlText w:val="%1."/>
      <w:lvlJc w:val="left"/>
      <w:pPr>
        <w:ind w:left="720" w:hanging="360"/>
      </w:pPr>
      <w:rPr>
        <w:rFonts w:ascii="Calibri,Arial,ＭＳ 明朝" w:hAnsi="Calibri,Arial,ＭＳ 明朝" w:hint="default"/>
      </w:rPr>
    </w:lvl>
    <w:lvl w:ilvl="1" w:tplc="50C067BA">
      <w:start w:val="1"/>
      <w:numFmt w:val="lowerLetter"/>
      <w:lvlText w:val="%2."/>
      <w:lvlJc w:val="left"/>
      <w:pPr>
        <w:ind w:left="1440" w:hanging="360"/>
      </w:pPr>
    </w:lvl>
    <w:lvl w:ilvl="2" w:tplc="CF80EEA4">
      <w:start w:val="1"/>
      <w:numFmt w:val="lowerRoman"/>
      <w:lvlText w:val="%3."/>
      <w:lvlJc w:val="right"/>
      <w:pPr>
        <w:ind w:left="2160" w:hanging="180"/>
      </w:pPr>
    </w:lvl>
    <w:lvl w:ilvl="3" w:tplc="8B666562">
      <w:start w:val="1"/>
      <w:numFmt w:val="decimal"/>
      <w:lvlText w:val="%4."/>
      <w:lvlJc w:val="left"/>
      <w:pPr>
        <w:ind w:left="2880" w:hanging="360"/>
      </w:pPr>
    </w:lvl>
    <w:lvl w:ilvl="4" w:tplc="FBE4F09E">
      <w:start w:val="1"/>
      <w:numFmt w:val="lowerLetter"/>
      <w:lvlText w:val="%5."/>
      <w:lvlJc w:val="left"/>
      <w:pPr>
        <w:ind w:left="3600" w:hanging="360"/>
      </w:pPr>
    </w:lvl>
    <w:lvl w:ilvl="5" w:tplc="8460F8D2">
      <w:start w:val="1"/>
      <w:numFmt w:val="lowerRoman"/>
      <w:lvlText w:val="%6."/>
      <w:lvlJc w:val="right"/>
      <w:pPr>
        <w:ind w:left="4320" w:hanging="180"/>
      </w:pPr>
    </w:lvl>
    <w:lvl w:ilvl="6" w:tplc="4D288910">
      <w:start w:val="1"/>
      <w:numFmt w:val="decimal"/>
      <w:lvlText w:val="%7."/>
      <w:lvlJc w:val="left"/>
      <w:pPr>
        <w:ind w:left="5040" w:hanging="360"/>
      </w:pPr>
    </w:lvl>
    <w:lvl w:ilvl="7" w:tplc="AE8843EC">
      <w:start w:val="1"/>
      <w:numFmt w:val="lowerLetter"/>
      <w:lvlText w:val="%8."/>
      <w:lvlJc w:val="left"/>
      <w:pPr>
        <w:ind w:left="5760" w:hanging="360"/>
      </w:pPr>
    </w:lvl>
    <w:lvl w:ilvl="8" w:tplc="29040556">
      <w:start w:val="1"/>
      <w:numFmt w:val="lowerRoman"/>
      <w:lvlText w:val="%9."/>
      <w:lvlJc w:val="right"/>
      <w:pPr>
        <w:ind w:left="6480" w:hanging="180"/>
      </w:pPr>
    </w:lvl>
  </w:abstractNum>
  <w:abstractNum w:abstractNumId="38" w15:restartNumberingAfterBreak="0">
    <w:nsid w:val="72AD72CA"/>
    <w:multiLevelType w:val="hybridMultilevel"/>
    <w:tmpl w:val="F1A4A3A2"/>
    <w:lvl w:ilvl="0" w:tplc="15D28792">
      <w:start w:val="2"/>
      <w:numFmt w:val="upperLetter"/>
      <w:lvlText w:val="%1."/>
      <w:lvlJc w:val="left"/>
      <w:pPr>
        <w:ind w:left="720" w:hanging="360"/>
      </w:pPr>
      <w:rPr>
        <w:rFonts w:ascii="Calibri,Arial,ＭＳ 明朝" w:hAnsi="Calibri,Arial,ＭＳ 明朝" w:hint="default"/>
      </w:rPr>
    </w:lvl>
    <w:lvl w:ilvl="1" w:tplc="864ED5D0">
      <w:start w:val="1"/>
      <w:numFmt w:val="lowerLetter"/>
      <w:lvlText w:val="%2."/>
      <w:lvlJc w:val="left"/>
      <w:pPr>
        <w:ind w:left="1440" w:hanging="360"/>
      </w:pPr>
    </w:lvl>
    <w:lvl w:ilvl="2" w:tplc="2E8AE1C0">
      <w:start w:val="1"/>
      <w:numFmt w:val="lowerRoman"/>
      <w:lvlText w:val="%3."/>
      <w:lvlJc w:val="right"/>
      <w:pPr>
        <w:ind w:left="2160" w:hanging="180"/>
      </w:pPr>
    </w:lvl>
    <w:lvl w:ilvl="3" w:tplc="28EEA844">
      <w:start w:val="1"/>
      <w:numFmt w:val="decimal"/>
      <w:lvlText w:val="%4."/>
      <w:lvlJc w:val="left"/>
      <w:pPr>
        <w:ind w:left="2880" w:hanging="360"/>
      </w:pPr>
    </w:lvl>
    <w:lvl w:ilvl="4" w:tplc="C910DF8E">
      <w:start w:val="1"/>
      <w:numFmt w:val="lowerLetter"/>
      <w:lvlText w:val="%5."/>
      <w:lvlJc w:val="left"/>
      <w:pPr>
        <w:ind w:left="3600" w:hanging="360"/>
      </w:pPr>
    </w:lvl>
    <w:lvl w:ilvl="5" w:tplc="EC7299E8">
      <w:start w:val="1"/>
      <w:numFmt w:val="lowerRoman"/>
      <w:lvlText w:val="%6."/>
      <w:lvlJc w:val="right"/>
      <w:pPr>
        <w:ind w:left="4320" w:hanging="180"/>
      </w:pPr>
    </w:lvl>
    <w:lvl w:ilvl="6" w:tplc="DF42990C">
      <w:start w:val="1"/>
      <w:numFmt w:val="decimal"/>
      <w:lvlText w:val="%7."/>
      <w:lvlJc w:val="left"/>
      <w:pPr>
        <w:ind w:left="5040" w:hanging="360"/>
      </w:pPr>
    </w:lvl>
    <w:lvl w:ilvl="7" w:tplc="F732BB4C">
      <w:start w:val="1"/>
      <w:numFmt w:val="lowerLetter"/>
      <w:lvlText w:val="%8."/>
      <w:lvlJc w:val="left"/>
      <w:pPr>
        <w:ind w:left="5760" w:hanging="360"/>
      </w:pPr>
    </w:lvl>
    <w:lvl w:ilvl="8" w:tplc="D9B479DE">
      <w:start w:val="1"/>
      <w:numFmt w:val="lowerRoman"/>
      <w:lvlText w:val="%9."/>
      <w:lvlJc w:val="right"/>
      <w:pPr>
        <w:ind w:left="6480" w:hanging="180"/>
      </w:pPr>
    </w:lvl>
  </w:abstractNum>
  <w:abstractNum w:abstractNumId="39" w15:restartNumberingAfterBreak="0">
    <w:nsid w:val="73044173"/>
    <w:multiLevelType w:val="hybridMultilevel"/>
    <w:tmpl w:val="59022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1A0CB1"/>
    <w:multiLevelType w:val="hybridMultilevel"/>
    <w:tmpl w:val="08AE7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7E30E4"/>
    <w:multiLevelType w:val="hybridMultilevel"/>
    <w:tmpl w:val="AEB62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7B76C0"/>
    <w:multiLevelType w:val="hybridMultilevel"/>
    <w:tmpl w:val="0B9496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F41950"/>
    <w:multiLevelType w:val="hybridMultilevel"/>
    <w:tmpl w:val="91CE2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9951384">
    <w:abstractNumId w:val="32"/>
  </w:num>
  <w:num w:numId="2" w16cid:durableId="1289776596">
    <w:abstractNumId w:val="1"/>
  </w:num>
  <w:num w:numId="3" w16cid:durableId="981887016">
    <w:abstractNumId w:val="8"/>
  </w:num>
  <w:num w:numId="4" w16cid:durableId="241990888">
    <w:abstractNumId w:val="17"/>
  </w:num>
  <w:num w:numId="5" w16cid:durableId="338193512">
    <w:abstractNumId w:val="4"/>
  </w:num>
  <w:num w:numId="6" w16cid:durableId="586227792">
    <w:abstractNumId w:val="38"/>
  </w:num>
  <w:num w:numId="7" w16cid:durableId="1980525953">
    <w:abstractNumId w:val="24"/>
  </w:num>
  <w:num w:numId="8" w16cid:durableId="1198665990">
    <w:abstractNumId w:val="37"/>
  </w:num>
  <w:num w:numId="9" w16cid:durableId="543636251">
    <w:abstractNumId w:val="2"/>
  </w:num>
  <w:num w:numId="10" w16cid:durableId="265045893">
    <w:abstractNumId w:val="42"/>
  </w:num>
  <w:num w:numId="11" w16cid:durableId="1931427880">
    <w:abstractNumId w:val="36"/>
  </w:num>
  <w:num w:numId="12" w16cid:durableId="1446075050">
    <w:abstractNumId w:val="43"/>
  </w:num>
  <w:num w:numId="13" w16cid:durableId="77413760">
    <w:abstractNumId w:val="10"/>
  </w:num>
  <w:num w:numId="14" w16cid:durableId="156000798">
    <w:abstractNumId w:val="29"/>
  </w:num>
  <w:num w:numId="15" w16cid:durableId="781729430">
    <w:abstractNumId w:val="18"/>
  </w:num>
  <w:num w:numId="16" w16cid:durableId="983655473">
    <w:abstractNumId w:val="3"/>
  </w:num>
  <w:num w:numId="17" w16cid:durableId="2135252628">
    <w:abstractNumId w:val="15"/>
  </w:num>
  <w:num w:numId="18" w16cid:durableId="681590012">
    <w:abstractNumId w:val="27"/>
  </w:num>
  <w:num w:numId="19" w16cid:durableId="51781750">
    <w:abstractNumId w:val="6"/>
  </w:num>
  <w:num w:numId="20" w16cid:durableId="1048070350">
    <w:abstractNumId w:val="26"/>
  </w:num>
  <w:num w:numId="21" w16cid:durableId="1395275199">
    <w:abstractNumId w:val="12"/>
  </w:num>
  <w:num w:numId="22" w16cid:durableId="2093118006">
    <w:abstractNumId w:val="31"/>
  </w:num>
  <w:num w:numId="23" w16cid:durableId="1541015891">
    <w:abstractNumId w:val="28"/>
  </w:num>
  <w:num w:numId="24" w16cid:durableId="1792017893">
    <w:abstractNumId w:val="23"/>
  </w:num>
  <w:num w:numId="25" w16cid:durableId="1664510691">
    <w:abstractNumId w:val="33"/>
  </w:num>
  <w:num w:numId="26" w16cid:durableId="1146749040">
    <w:abstractNumId w:val="34"/>
  </w:num>
  <w:num w:numId="27" w16cid:durableId="1571772488">
    <w:abstractNumId w:val="40"/>
  </w:num>
  <w:num w:numId="28" w16cid:durableId="189806927">
    <w:abstractNumId w:val="22"/>
  </w:num>
  <w:num w:numId="29" w16cid:durableId="975988041">
    <w:abstractNumId w:val="41"/>
  </w:num>
  <w:num w:numId="30" w16cid:durableId="2136363044">
    <w:abstractNumId w:val="16"/>
  </w:num>
  <w:num w:numId="31" w16cid:durableId="2120446365">
    <w:abstractNumId w:val="30"/>
  </w:num>
  <w:num w:numId="32" w16cid:durableId="2052529537">
    <w:abstractNumId w:val="7"/>
  </w:num>
  <w:num w:numId="33" w16cid:durableId="487480782">
    <w:abstractNumId w:val="39"/>
  </w:num>
  <w:num w:numId="34" w16cid:durableId="1526018371">
    <w:abstractNumId w:val="11"/>
  </w:num>
  <w:num w:numId="35" w16cid:durableId="879585384">
    <w:abstractNumId w:val="13"/>
  </w:num>
  <w:num w:numId="36" w16cid:durableId="310523754">
    <w:abstractNumId w:val="21"/>
  </w:num>
  <w:num w:numId="37" w16cid:durableId="1283927367">
    <w:abstractNumId w:val="19"/>
  </w:num>
  <w:num w:numId="38" w16cid:durableId="1335836822">
    <w:abstractNumId w:val="0"/>
  </w:num>
  <w:num w:numId="39" w16cid:durableId="367681741">
    <w:abstractNumId w:val="5"/>
  </w:num>
  <w:num w:numId="40" w16cid:durableId="2092653259">
    <w:abstractNumId w:val="9"/>
  </w:num>
  <w:num w:numId="41" w16cid:durableId="189077920">
    <w:abstractNumId w:val="25"/>
  </w:num>
  <w:num w:numId="42" w16cid:durableId="74324541">
    <w:abstractNumId w:val="14"/>
  </w:num>
  <w:num w:numId="43" w16cid:durableId="930233929">
    <w:abstractNumId w:val="20"/>
  </w:num>
  <w:num w:numId="44" w16cid:durableId="157892246">
    <w:abstractNumId w:val="10"/>
  </w:num>
  <w:num w:numId="45" w16cid:durableId="1282418692">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60"/>
    <w:rsid w:val="0000000F"/>
    <w:rsid w:val="00002233"/>
    <w:rsid w:val="00011248"/>
    <w:rsid w:val="00020D46"/>
    <w:rsid w:val="00021CFC"/>
    <w:rsid w:val="00042DCF"/>
    <w:rsid w:val="00042E93"/>
    <w:rsid w:val="000466FE"/>
    <w:rsid w:val="000601E0"/>
    <w:rsid w:val="00075343"/>
    <w:rsid w:val="00080E9B"/>
    <w:rsid w:val="00082BD2"/>
    <w:rsid w:val="00087E81"/>
    <w:rsid w:val="000904F9"/>
    <w:rsid w:val="0009292A"/>
    <w:rsid w:val="0009442E"/>
    <w:rsid w:val="00095645"/>
    <w:rsid w:val="000960A1"/>
    <w:rsid w:val="000A064A"/>
    <w:rsid w:val="000A456A"/>
    <w:rsid w:val="000B07CA"/>
    <w:rsid w:val="000B105A"/>
    <w:rsid w:val="000B3097"/>
    <w:rsid w:val="000C143F"/>
    <w:rsid w:val="000C62C7"/>
    <w:rsid w:val="000D5712"/>
    <w:rsid w:val="000D62FC"/>
    <w:rsid w:val="000D7395"/>
    <w:rsid w:val="000E03D1"/>
    <w:rsid w:val="000E05CA"/>
    <w:rsid w:val="000E27D1"/>
    <w:rsid w:val="000E39CC"/>
    <w:rsid w:val="000E6425"/>
    <w:rsid w:val="000F2061"/>
    <w:rsid w:val="0013384C"/>
    <w:rsid w:val="00143642"/>
    <w:rsid w:val="001557D7"/>
    <w:rsid w:val="0016319A"/>
    <w:rsid w:val="00183BFF"/>
    <w:rsid w:val="00186254"/>
    <w:rsid w:val="001939ED"/>
    <w:rsid w:val="001B7885"/>
    <w:rsid w:val="001C5BFB"/>
    <w:rsid w:val="001D0C0C"/>
    <w:rsid w:val="001E48DB"/>
    <w:rsid w:val="001F09ED"/>
    <w:rsid w:val="001F6447"/>
    <w:rsid w:val="001F7B0E"/>
    <w:rsid w:val="0021095A"/>
    <w:rsid w:val="00220A18"/>
    <w:rsid w:val="00223A9A"/>
    <w:rsid w:val="0023394F"/>
    <w:rsid w:val="00233D9A"/>
    <w:rsid w:val="00244EE8"/>
    <w:rsid w:val="002454F4"/>
    <w:rsid w:val="00246165"/>
    <w:rsid w:val="00254CEE"/>
    <w:rsid w:val="00264805"/>
    <w:rsid w:val="00274DBF"/>
    <w:rsid w:val="0027727E"/>
    <w:rsid w:val="002817CC"/>
    <w:rsid w:val="002914CE"/>
    <w:rsid w:val="00297724"/>
    <w:rsid w:val="002A2D08"/>
    <w:rsid w:val="002A446F"/>
    <w:rsid w:val="002A5216"/>
    <w:rsid w:val="002A5537"/>
    <w:rsid w:val="002B4A60"/>
    <w:rsid w:val="002B78D5"/>
    <w:rsid w:val="002C52CE"/>
    <w:rsid w:val="002D0971"/>
    <w:rsid w:val="002E11C9"/>
    <w:rsid w:val="002F063D"/>
    <w:rsid w:val="002F7134"/>
    <w:rsid w:val="003175F5"/>
    <w:rsid w:val="00326A87"/>
    <w:rsid w:val="00342780"/>
    <w:rsid w:val="00344A33"/>
    <w:rsid w:val="0036059C"/>
    <w:rsid w:val="00367216"/>
    <w:rsid w:val="003719A8"/>
    <w:rsid w:val="00382AE6"/>
    <w:rsid w:val="003854BD"/>
    <w:rsid w:val="003A0E0B"/>
    <w:rsid w:val="003A237D"/>
    <w:rsid w:val="003A40F8"/>
    <w:rsid w:val="003A4113"/>
    <w:rsid w:val="003B2088"/>
    <w:rsid w:val="003B3CA4"/>
    <w:rsid w:val="003B6AEF"/>
    <w:rsid w:val="003D2A88"/>
    <w:rsid w:val="003E5519"/>
    <w:rsid w:val="003E709A"/>
    <w:rsid w:val="003F37DC"/>
    <w:rsid w:val="003F41BD"/>
    <w:rsid w:val="00400407"/>
    <w:rsid w:val="00414440"/>
    <w:rsid w:val="00415642"/>
    <w:rsid w:val="004200D2"/>
    <w:rsid w:val="00420AF4"/>
    <w:rsid w:val="00422B1E"/>
    <w:rsid w:val="004268CD"/>
    <w:rsid w:val="004274A3"/>
    <w:rsid w:val="004313A0"/>
    <w:rsid w:val="004538EE"/>
    <w:rsid w:val="00453C65"/>
    <w:rsid w:val="004547E5"/>
    <w:rsid w:val="00456B00"/>
    <w:rsid w:val="00463249"/>
    <w:rsid w:val="00463EC2"/>
    <w:rsid w:val="00472E32"/>
    <w:rsid w:val="0047385C"/>
    <w:rsid w:val="00475535"/>
    <w:rsid w:val="00477900"/>
    <w:rsid w:val="00491E46"/>
    <w:rsid w:val="004A3A4F"/>
    <w:rsid w:val="004A571D"/>
    <w:rsid w:val="004A5A0C"/>
    <w:rsid w:val="004A74CA"/>
    <w:rsid w:val="004B64E6"/>
    <w:rsid w:val="004C18F6"/>
    <w:rsid w:val="004C676D"/>
    <w:rsid w:val="004D69A5"/>
    <w:rsid w:val="004E009F"/>
    <w:rsid w:val="004F1FF5"/>
    <w:rsid w:val="004F36EE"/>
    <w:rsid w:val="004F6EF9"/>
    <w:rsid w:val="00515FCB"/>
    <w:rsid w:val="00516C6F"/>
    <w:rsid w:val="005355A5"/>
    <w:rsid w:val="0054003E"/>
    <w:rsid w:val="0055669B"/>
    <w:rsid w:val="00560BC8"/>
    <w:rsid w:val="00564B6D"/>
    <w:rsid w:val="00567C59"/>
    <w:rsid w:val="00572554"/>
    <w:rsid w:val="00586302"/>
    <w:rsid w:val="005A0954"/>
    <w:rsid w:val="005B2D38"/>
    <w:rsid w:val="005B4B3B"/>
    <w:rsid w:val="005B5913"/>
    <w:rsid w:val="005C0109"/>
    <w:rsid w:val="005C1E47"/>
    <w:rsid w:val="005C4C5B"/>
    <w:rsid w:val="005C4FA5"/>
    <w:rsid w:val="005C5790"/>
    <w:rsid w:val="005D3832"/>
    <w:rsid w:val="005E1E31"/>
    <w:rsid w:val="005E3121"/>
    <w:rsid w:val="00603818"/>
    <w:rsid w:val="00610D6D"/>
    <w:rsid w:val="00621944"/>
    <w:rsid w:val="00630747"/>
    <w:rsid w:val="0063599E"/>
    <w:rsid w:val="00645EEE"/>
    <w:rsid w:val="00650E5B"/>
    <w:rsid w:val="00651469"/>
    <w:rsid w:val="006531F7"/>
    <w:rsid w:val="00653C17"/>
    <w:rsid w:val="00654B73"/>
    <w:rsid w:val="006562B5"/>
    <w:rsid w:val="00660C3E"/>
    <w:rsid w:val="00662C14"/>
    <w:rsid w:val="00662DE1"/>
    <w:rsid w:val="006652B9"/>
    <w:rsid w:val="006660FC"/>
    <w:rsid w:val="006665BA"/>
    <w:rsid w:val="0066792C"/>
    <w:rsid w:val="0068241C"/>
    <w:rsid w:val="00684BC2"/>
    <w:rsid w:val="00684E75"/>
    <w:rsid w:val="006A6871"/>
    <w:rsid w:val="006A6D7A"/>
    <w:rsid w:val="006B0C12"/>
    <w:rsid w:val="006B3A7F"/>
    <w:rsid w:val="006C01B1"/>
    <w:rsid w:val="006C5AFD"/>
    <w:rsid w:val="006D12B3"/>
    <w:rsid w:val="0070429B"/>
    <w:rsid w:val="0070516C"/>
    <w:rsid w:val="00706712"/>
    <w:rsid w:val="00712774"/>
    <w:rsid w:val="00712CD8"/>
    <w:rsid w:val="00732BC6"/>
    <w:rsid w:val="00740E62"/>
    <w:rsid w:val="00741794"/>
    <w:rsid w:val="00746A72"/>
    <w:rsid w:val="00747D8B"/>
    <w:rsid w:val="00754945"/>
    <w:rsid w:val="00756D5A"/>
    <w:rsid w:val="007600E5"/>
    <w:rsid w:val="00761224"/>
    <w:rsid w:val="00774583"/>
    <w:rsid w:val="00775B5E"/>
    <w:rsid w:val="007828CE"/>
    <w:rsid w:val="00783C46"/>
    <w:rsid w:val="00785933"/>
    <w:rsid w:val="007861AF"/>
    <w:rsid w:val="00787DC3"/>
    <w:rsid w:val="00790164"/>
    <w:rsid w:val="00792363"/>
    <w:rsid w:val="00795550"/>
    <w:rsid w:val="007956BD"/>
    <w:rsid w:val="0079769D"/>
    <w:rsid w:val="007A017E"/>
    <w:rsid w:val="007A2BE2"/>
    <w:rsid w:val="007A4C02"/>
    <w:rsid w:val="007B1258"/>
    <w:rsid w:val="007B488B"/>
    <w:rsid w:val="007C0614"/>
    <w:rsid w:val="007D034A"/>
    <w:rsid w:val="007D6CCC"/>
    <w:rsid w:val="00800770"/>
    <w:rsid w:val="008029C8"/>
    <w:rsid w:val="00810333"/>
    <w:rsid w:val="00812209"/>
    <w:rsid w:val="008150CA"/>
    <w:rsid w:val="00816C51"/>
    <w:rsid w:val="00826C80"/>
    <w:rsid w:val="008300F4"/>
    <w:rsid w:val="00834673"/>
    <w:rsid w:val="00840A8F"/>
    <w:rsid w:val="008410F8"/>
    <w:rsid w:val="008502DD"/>
    <w:rsid w:val="008503BB"/>
    <w:rsid w:val="008513A4"/>
    <w:rsid w:val="00852BDE"/>
    <w:rsid w:val="00885A62"/>
    <w:rsid w:val="008906C3"/>
    <w:rsid w:val="00892FD9"/>
    <w:rsid w:val="008949A5"/>
    <w:rsid w:val="008A440B"/>
    <w:rsid w:val="008A6D9C"/>
    <w:rsid w:val="008B4FC4"/>
    <w:rsid w:val="008B610C"/>
    <w:rsid w:val="008B6D8B"/>
    <w:rsid w:val="008C3DFD"/>
    <w:rsid w:val="008C7417"/>
    <w:rsid w:val="008D5E99"/>
    <w:rsid w:val="008D6434"/>
    <w:rsid w:val="008E78FC"/>
    <w:rsid w:val="0090016A"/>
    <w:rsid w:val="00900466"/>
    <w:rsid w:val="00903001"/>
    <w:rsid w:val="00905AF7"/>
    <w:rsid w:val="00905B11"/>
    <w:rsid w:val="009061DD"/>
    <w:rsid w:val="0091291A"/>
    <w:rsid w:val="00920B12"/>
    <w:rsid w:val="009239CC"/>
    <w:rsid w:val="0092609B"/>
    <w:rsid w:val="009550AC"/>
    <w:rsid w:val="00956989"/>
    <w:rsid w:val="0096742D"/>
    <w:rsid w:val="00974CF1"/>
    <w:rsid w:val="00983C0E"/>
    <w:rsid w:val="00987666"/>
    <w:rsid w:val="009909C7"/>
    <w:rsid w:val="00992192"/>
    <w:rsid w:val="00994A43"/>
    <w:rsid w:val="009B3018"/>
    <w:rsid w:val="009C0746"/>
    <w:rsid w:val="009C662C"/>
    <w:rsid w:val="009C6A9D"/>
    <w:rsid w:val="009D06FB"/>
    <w:rsid w:val="009D7439"/>
    <w:rsid w:val="009E1465"/>
    <w:rsid w:val="009E1C74"/>
    <w:rsid w:val="009E271E"/>
    <w:rsid w:val="009E751F"/>
    <w:rsid w:val="009F03E3"/>
    <w:rsid w:val="009F30BD"/>
    <w:rsid w:val="009F494D"/>
    <w:rsid w:val="009F7458"/>
    <w:rsid w:val="00A0056A"/>
    <w:rsid w:val="00A0422C"/>
    <w:rsid w:val="00A046B4"/>
    <w:rsid w:val="00A107AC"/>
    <w:rsid w:val="00A163D9"/>
    <w:rsid w:val="00A17297"/>
    <w:rsid w:val="00A2188C"/>
    <w:rsid w:val="00A316FF"/>
    <w:rsid w:val="00A32F4E"/>
    <w:rsid w:val="00A33B15"/>
    <w:rsid w:val="00A35563"/>
    <w:rsid w:val="00A35F03"/>
    <w:rsid w:val="00A3718A"/>
    <w:rsid w:val="00A37823"/>
    <w:rsid w:val="00A42E8E"/>
    <w:rsid w:val="00A432A7"/>
    <w:rsid w:val="00A4448F"/>
    <w:rsid w:val="00A52F37"/>
    <w:rsid w:val="00A53C76"/>
    <w:rsid w:val="00A654AC"/>
    <w:rsid w:val="00A70D3A"/>
    <w:rsid w:val="00A737BC"/>
    <w:rsid w:val="00A73844"/>
    <w:rsid w:val="00A77DA4"/>
    <w:rsid w:val="00A84388"/>
    <w:rsid w:val="00A86446"/>
    <w:rsid w:val="00A9425F"/>
    <w:rsid w:val="00A94B23"/>
    <w:rsid w:val="00A95BEA"/>
    <w:rsid w:val="00A95C8B"/>
    <w:rsid w:val="00AA2965"/>
    <w:rsid w:val="00AA5653"/>
    <w:rsid w:val="00AC4530"/>
    <w:rsid w:val="00AC7984"/>
    <w:rsid w:val="00AD01AD"/>
    <w:rsid w:val="00AD2396"/>
    <w:rsid w:val="00AD2A52"/>
    <w:rsid w:val="00AE5A8C"/>
    <w:rsid w:val="00AE699F"/>
    <w:rsid w:val="00AF3AC1"/>
    <w:rsid w:val="00B01EB6"/>
    <w:rsid w:val="00B02378"/>
    <w:rsid w:val="00B06219"/>
    <w:rsid w:val="00B2143A"/>
    <w:rsid w:val="00B3296C"/>
    <w:rsid w:val="00B34528"/>
    <w:rsid w:val="00B34966"/>
    <w:rsid w:val="00B373DC"/>
    <w:rsid w:val="00B606F0"/>
    <w:rsid w:val="00B70EE2"/>
    <w:rsid w:val="00B710B7"/>
    <w:rsid w:val="00B76F61"/>
    <w:rsid w:val="00B82874"/>
    <w:rsid w:val="00B85594"/>
    <w:rsid w:val="00BA1B56"/>
    <w:rsid w:val="00BA6CC6"/>
    <w:rsid w:val="00BC399A"/>
    <w:rsid w:val="00BC4D30"/>
    <w:rsid w:val="00BC6517"/>
    <w:rsid w:val="00BC67F1"/>
    <w:rsid w:val="00BD29DC"/>
    <w:rsid w:val="00BF30EA"/>
    <w:rsid w:val="00BF60A6"/>
    <w:rsid w:val="00C00D3B"/>
    <w:rsid w:val="00C0799D"/>
    <w:rsid w:val="00C12A30"/>
    <w:rsid w:val="00C13F2A"/>
    <w:rsid w:val="00C163FE"/>
    <w:rsid w:val="00C20806"/>
    <w:rsid w:val="00C30183"/>
    <w:rsid w:val="00C466AA"/>
    <w:rsid w:val="00C4694D"/>
    <w:rsid w:val="00C52893"/>
    <w:rsid w:val="00C57D36"/>
    <w:rsid w:val="00C57FD3"/>
    <w:rsid w:val="00C62596"/>
    <w:rsid w:val="00C66000"/>
    <w:rsid w:val="00C71618"/>
    <w:rsid w:val="00C77AEE"/>
    <w:rsid w:val="00C82D8C"/>
    <w:rsid w:val="00C936A0"/>
    <w:rsid w:val="00C93CFE"/>
    <w:rsid w:val="00C94081"/>
    <w:rsid w:val="00C943EB"/>
    <w:rsid w:val="00CB0EB0"/>
    <w:rsid w:val="00CB3FDA"/>
    <w:rsid w:val="00CB528B"/>
    <w:rsid w:val="00CB6CBB"/>
    <w:rsid w:val="00CC1771"/>
    <w:rsid w:val="00CC1879"/>
    <w:rsid w:val="00CC4238"/>
    <w:rsid w:val="00CC6310"/>
    <w:rsid w:val="00CC7F3D"/>
    <w:rsid w:val="00CD4F90"/>
    <w:rsid w:val="00CE2B9C"/>
    <w:rsid w:val="00CF65D5"/>
    <w:rsid w:val="00CF76DD"/>
    <w:rsid w:val="00D01A24"/>
    <w:rsid w:val="00D23BE6"/>
    <w:rsid w:val="00D35796"/>
    <w:rsid w:val="00D35B14"/>
    <w:rsid w:val="00D37139"/>
    <w:rsid w:val="00D410C1"/>
    <w:rsid w:val="00D4557A"/>
    <w:rsid w:val="00D51283"/>
    <w:rsid w:val="00D522E7"/>
    <w:rsid w:val="00D52B50"/>
    <w:rsid w:val="00D602A3"/>
    <w:rsid w:val="00D65977"/>
    <w:rsid w:val="00D7049B"/>
    <w:rsid w:val="00D81990"/>
    <w:rsid w:val="00D83490"/>
    <w:rsid w:val="00DA7550"/>
    <w:rsid w:val="00DB2D85"/>
    <w:rsid w:val="00DC080A"/>
    <w:rsid w:val="00DC28B2"/>
    <w:rsid w:val="00DC31BD"/>
    <w:rsid w:val="00DC7805"/>
    <w:rsid w:val="00DD609C"/>
    <w:rsid w:val="00DE0193"/>
    <w:rsid w:val="00DE1603"/>
    <w:rsid w:val="00DE33A0"/>
    <w:rsid w:val="00DE6957"/>
    <w:rsid w:val="00DE7C0F"/>
    <w:rsid w:val="00DF2075"/>
    <w:rsid w:val="00DF7252"/>
    <w:rsid w:val="00E066A8"/>
    <w:rsid w:val="00E23F53"/>
    <w:rsid w:val="00E30265"/>
    <w:rsid w:val="00E36E19"/>
    <w:rsid w:val="00E37AA8"/>
    <w:rsid w:val="00E5487D"/>
    <w:rsid w:val="00E6276C"/>
    <w:rsid w:val="00E7D97F"/>
    <w:rsid w:val="00E91C42"/>
    <w:rsid w:val="00E96CFC"/>
    <w:rsid w:val="00EA5A19"/>
    <w:rsid w:val="00EC314B"/>
    <w:rsid w:val="00EC5432"/>
    <w:rsid w:val="00ED1902"/>
    <w:rsid w:val="00ED6414"/>
    <w:rsid w:val="00EE2D7C"/>
    <w:rsid w:val="00EE2DA2"/>
    <w:rsid w:val="00EE341C"/>
    <w:rsid w:val="00EF738D"/>
    <w:rsid w:val="00F00677"/>
    <w:rsid w:val="00F0507E"/>
    <w:rsid w:val="00F120F2"/>
    <w:rsid w:val="00F17B25"/>
    <w:rsid w:val="00F23697"/>
    <w:rsid w:val="00F30461"/>
    <w:rsid w:val="00F32038"/>
    <w:rsid w:val="00F36863"/>
    <w:rsid w:val="00F46A82"/>
    <w:rsid w:val="00F46F3E"/>
    <w:rsid w:val="00F47E25"/>
    <w:rsid w:val="00F5191A"/>
    <w:rsid w:val="00F52D26"/>
    <w:rsid w:val="00F5480A"/>
    <w:rsid w:val="00F659AF"/>
    <w:rsid w:val="00F7155E"/>
    <w:rsid w:val="00F73D17"/>
    <w:rsid w:val="00F75F22"/>
    <w:rsid w:val="00F84C31"/>
    <w:rsid w:val="00F91A8A"/>
    <w:rsid w:val="00F975D9"/>
    <w:rsid w:val="00FB3692"/>
    <w:rsid w:val="00FB5C75"/>
    <w:rsid w:val="00FD187F"/>
    <w:rsid w:val="00FD3FBA"/>
    <w:rsid w:val="00FD7059"/>
    <w:rsid w:val="00FE0EA3"/>
    <w:rsid w:val="00FE797B"/>
    <w:rsid w:val="02241FC4"/>
    <w:rsid w:val="07AD727B"/>
    <w:rsid w:val="100DC77A"/>
    <w:rsid w:val="19EE13D1"/>
    <w:rsid w:val="1F97CF89"/>
    <w:rsid w:val="254FC1D6"/>
    <w:rsid w:val="3B44A112"/>
    <w:rsid w:val="3B81C224"/>
    <w:rsid w:val="3E7E80D8"/>
    <w:rsid w:val="3FC2F762"/>
    <w:rsid w:val="40CA2EC7"/>
    <w:rsid w:val="45E94BDD"/>
    <w:rsid w:val="498205BC"/>
    <w:rsid w:val="4A34C946"/>
    <w:rsid w:val="4B9132F6"/>
    <w:rsid w:val="5013BC6A"/>
    <w:rsid w:val="5A55DBFC"/>
    <w:rsid w:val="691F79A1"/>
    <w:rsid w:val="768F72BE"/>
    <w:rsid w:val="77449CAD"/>
    <w:rsid w:val="77EEBC71"/>
    <w:rsid w:val="7DC2C13B"/>
    <w:rsid w:val="7FEFD97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AF83"/>
  <w15:docId w15:val="{E885D444-34E9-C540-BF00-372D52AD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A60"/>
  </w:style>
  <w:style w:type="paragraph" w:styleId="Kop1">
    <w:name w:val="heading 1"/>
    <w:basedOn w:val="Standaard"/>
    <w:next w:val="Standaard"/>
    <w:link w:val="Kop1Char"/>
    <w:uiPriority w:val="9"/>
    <w:qFormat/>
    <w:rsid w:val="00F91A8A"/>
    <w:pPr>
      <w:keepNext/>
      <w:keepLines/>
      <w:spacing w:after="240" w:line="240" w:lineRule="atLeast"/>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line="240" w:lineRule="atLeast"/>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spacing w:after="0" w:line="240" w:lineRule="atLeast"/>
      <w:outlineLvl w:val="2"/>
    </w:pPr>
    <w:rPr>
      <w:rFonts w:eastAsiaTheme="majorEastAsia" w:cstheme="majorBidi"/>
      <w:bCs/>
      <w:i/>
      <w:sz w:val="20"/>
    </w:rPr>
  </w:style>
  <w:style w:type="paragraph" w:styleId="Kop4">
    <w:name w:val="heading 4"/>
    <w:basedOn w:val="Standaard"/>
    <w:next w:val="Standaard"/>
    <w:link w:val="Kop4Char"/>
    <w:uiPriority w:val="9"/>
    <w:unhideWhenUsed/>
    <w:qFormat/>
    <w:rsid w:val="00F91A8A"/>
    <w:pPr>
      <w:keepNext/>
      <w:keepLines/>
      <w:spacing w:after="0" w:line="240" w:lineRule="atLeast"/>
      <w:outlineLvl w:val="3"/>
    </w:pPr>
    <w:rPr>
      <w:rFonts w:eastAsiaTheme="majorEastAsia" w:cstheme="majorBidi"/>
      <w:b/>
      <w:bCs/>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spacing w:after="0" w:line="240" w:lineRule="atLeast"/>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spacing w:after="0" w:line="240" w:lineRule="atLeast"/>
    </w:pPr>
    <w:rPr>
      <w:i/>
      <w:sz w:val="16"/>
    </w:rPr>
  </w:style>
  <w:style w:type="character" w:customStyle="1" w:styleId="VoettekstChar">
    <w:name w:val="Voettekst Char"/>
    <w:basedOn w:val="Standaardalinea-lettertype"/>
    <w:link w:val="Voettekst"/>
    <w:uiPriority w:val="99"/>
    <w:rsid w:val="00F91A8A"/>
    <w:rPr>
      <w:i/>
      <w:sz w:val="16"/>
    </w:rPr>
  </w:style>
  <w:style w:type="paragraph" w:styleId="Geenafstand">
    <w:name w:val="No Spacing"/>
    <w:uiPriority w:val="1"/>
    <w:qFormat/>
    <w:rsid w:val="002B4A60"/>
    <w:pPr>
      <w:spacing w:after="0" w:line="240" w:lineRule="auto"/>
    </w:pPr>
  </w:style>
  <w:style w:type="table" w:styleId="Tabelraster">
    <w:name w:val="Table Grid"/>
    <w:basedOn w:val="Standaardtabel"/>
    <w:uiPriority w:val="59"/>
    <w:rsid w:val="002B4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C676D"/>
    <w:rPr>
      <w:sz w:val="16"/>
      <w:szCs w:val="16"/>
    </w:rPr>
  </w:style>
  <w:style w:type="paragraph" w:styleId="Tekstopmerking">
    <w:name w:val="annotation text"/>
    <w:basedOn w:val="Standaard"/>
    <w:link w:val="TekstopmerkingChar"/>
    <w:uiPriority w:val="99"/>
    <w:unhideWhenUsed/>
    <w:rsid w:val="004C676D"/>
    <w:pPr>
      <w:spacing w:line="240" w:lineRule="auto"/>
    </w:pPr>
    <w:rPr>
      <w:sz w:val="20"/>
      <w:szCs w:val="20"/>
    </w:rPr>
  </w:style>
  <w:style w:type="character" w:customStyle="1" w:styleId="TekstopmerkingChar">
    <w:name w:val="Tekst opmerking Char"/>
    <w:basedOn w:val="Standaardalinea-lettertype"/>
    <w:link w:val="Tekstopmerking"/>
    <w:uiPriority w:val="99"/>
    <w:rsid w:val="004C676D"/>
    <w:rPr>
      <w:sz w:val="20"/>
      <w:szCs w:val="20"/>
    </w:rPr>
  </w:style>
  <w:style w:type="paragraph" w:styleId="Onderwerpvanopmerking">
    <w:name w:val="annotation subject"/>
    <w:basedOn w:val="Tekstopmerking"/>
    <w:next w:val="Tekstopmerking"/>
    <w:link w:val="OnderwerpvanopmerkingChar"/>
    <w:uiPriority w:val="99"/>
    <w:semiHidden/>
    <w:unhideWhenUsed/>
    <w:rsid w:val="004C676D"/>
    <w:rPr>
      <w:b/>
      <w:bCs/>
    </w:rPr>
  </w:style>
  <w:style w:type="character" w:customStyle="1" w:styleId="OnderwerpvanopmerkingChar">
    <w:name w:val="Onderwerp van opmerking Char"/>
    <w:basedOn w:val="TekstopmerkingChar"/>
    <w:link w:val="Onderwerpvanopmerking"/>
    <w:uiPriority w:val="99"/>
    <w:semiHidden/>
    <w:rsid w:val="004C676D"/>
    <w:rPr>
      <w:b/>
      <w:bCs/>
      <w:sz w:val="20"/>
      <w:szCs w:val="20"/>
    </w:rPr>
  </w:style>
  <w:style w:type="paragraph" w:styleId="Ballontekst">
    <w:name w:val="Balloon Text"/>
    <w:basedOn w:val="Standaard"/>
    <w:link w:val="BallontekstChar"/>
    <w:uiPriority w:val="99"/>
    <w:semiHidden/>
    <w:unhideWhenUsed/>
    <w:rsid w:val="004C676D"/>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C676D"/>
    <w:rPr>
      <w:rFonts w:ascii="Times New Roman" w:hAnsi="Times New Roman" w:cs="Times New Roman"/>
      <w:sz w:val="18"/>
      <w:szCs w:val="18"/>
    </w:rPr>
  </w:style>
  <w:style w:type="character" w:customStyle="1" w:styleId="hgkelc">
    <w:name w:val="hgkelc"/>
    <w:basedOn w:val="Standaardalinea-lettertype"/>
    <w:rsid w:val="0016319A"/>
  </w:style>
  <w:style w:type="paragraph" w:styleId="Voetnoottekst">
    <w:name w:val="footnote text"/>
    <w:basedOn w:val="Standaard"/>
    <w:link w:val="VoetnoottekstChar"/>
    <w:uiPriority w:val="99"/>
    <w:semiHidden/>
    <w:unhideWhenUsed/>
    <w:rsid w:val="00C079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799D"/>
    <w:rPr>
      <w:sz w:val="20"/>
      <w:szCs w:val="20"/>
    </w:rPr>
  </w:style>
  <w:style w:type="character" w:styleId="Voetnootmarkering">
    <w:name w:val="footnote reference"/>
    <w:basedOn w:val="Standaardalinea-lettertype"/>
    <w:uiPriority w:val="99"/>
    <w:semiHidden/>
    <w:unhideWhenUsed/>
    <w:rsid w:val="00C0799D"/>
    <w:rPr>
      <w:vertAlign w:val="superscript"/>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00"/>
    <w:basedOn w:val="Standaard"/>
    <w:link w:val="LijstalineaChar"/>
    <w:uiPriority w:val="34"/>
    <w:qFormat/>
    <w:rsid w:val="00DE7C0F"/>
    <w:pPr>
      <w:ind w:left="720"/>
      <w:contextualSpacing/>
    </w:p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link w:val="Lijstalinea"/>
    <w:uiPriority w:val="34"/>
    <w:qFormat/>
    <w:locked/>
    <w:rsid w:val="00C163FE"/>
  </w:style>
  <w:style w:type="paragraph" w:customStyle="1" w:styleId="Default">
    <w:name w:val="Default"/>
    <w:rsid w:val="00840A8F"/>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1F7B0E"/>
    <w:pPr>
      <w:spacing w:after="0" w:line="240" w:lineRule="auto"/>
    </w:pPr>
  </w:style>
  <w:style w:type="character" w:styleId="Hyperlink">
    <w:name w:val="Hyperlink"/>
    <w:basedOn w:val="Standaardalinea-lettertype"/>
    <w:uiPriority w:val="99"/>
    <w:unhideWhenUsed/>
    <w:rsid w:val="00956989"/>
    <w:rPr>
      <w:color w:val="0563C1" w:themeColor="hyperlink"/>
      <w:u w:val="single"/>
    </w:rPr>
  </w:style>
  <w:style w:type="character" w:styleId="Onopgelostemelding">
    <w:name w:val="Unresolved Mention"/>
    <w:basedOn w:val="Standaardalinea-lettertype"/>
    <w:uiPriority w:val="99"/>
    <w:semiHidden/>
    <w:unhideWhenUsed/>
    <w:rsid w:val="00956989"/>
    <w:rPr>
      <w:color w:val="605E5C"/>
      <w:shd w:val="clear" w:color="auto" w:fill="E1DFDD"/>
    </w:rPr>
  </w:style>
  <w:style w:type="character" w:styleId="GevolgdeHyperlink">
    <w:name w:val="FollowedHyperlink"/>
    <w:basedOn w:val="Standaardalinea-lettertype"/>
    <w:uiPriority w:val="99"/>
    <w:semiHidden/>
    <w:unhideWhenUsed/>
    <w:rsid w:val="004F36EE"/>
    <w:rPr>
      <w:color w:val="954F72" w:themeColor="followedHyperlink"/>
      <w:u w:val="single"/>
    </w:rPr>
  </w:style>
  <w:style w:type="paragraph" w:customStyle="1" w:styleId="TableParagraph">
    <w:name w:val="Table Paragraph"/>
    <w:basedOn w:val="Standaard"/>
    <w:uiPriority w:val="1"/>
    <w:qFormat/>
    <w:rsid w:val="3E7E80D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6697">
      <w:bodyDiv w:val="1"/>
      <w:marLeft w:val="0"/>
      <w:marRight w:val="0"/>
      <w:marTop w:val="0"/>
      <w:marBottom w:val="0"/>
      <w:divBdr>
        <w:top w:val="none" w:sz="0" w:space="0" w:color="auto"/>
        <w:left w:val="none" w:sz="0" w:space="0" w:color="auto"/>
        <w:bottom w:val="none" w:sz="0" w:space="0" w:color="auto"/>
        <w:right w:val="none" w:sz="0" w:space="0" w:color="auto"/>
      </w:divBdr>
      <w:divsChild>
        <w:div w:id="1396658414">
          <w:marLeft w:val="403"/>
          <w:marRight w:val="0"/>
          <w:marTop w:val="280"/>
          <w:marBottom w:val="0"/>
          <w:divBdr>
            <w:top w:val="none" w:sz="0" w:space="0" w:color="auto"/>
            <w:left w:val="none" w:sz="0" w:space="0" w:color="auto"/>
            <w:bottom w:val="none" w:sz="0" w:space="0" w:color="auto"/>
            <w:right w:val="none" w:sz="0" w:space="0" w:color="auto"/>
          </w:divBdr>
        </w:div>
        <w:div w:id="29037674">
          <w:marLeft w:val="403"/>
          <w:marRight w:val="0"/>
          <w:marTop w:val="280"/>
          <w:marBottom w:val="0"/>
          <w:divBdr>
            <w:top w:val="none" w:sz="0" w:space="0" w:color="auto"/>
            <w:left w:val="none" w:sz="0" w:space="0" w:color="auto"/>
            <w:bottom w:val="none" w:sz="0" w:space="0" w:color="auto"/>
            <w:right w:val="none" w:sz="0" w:space="0" w:color="auto"/>
          </w:divBdr>
        </w:div>
        <w:div w:id="1529954444">
          <w:marLeft w:val="403"/>
          <w:marRight w:val="0"/>
          <w:marTop w:val="280"/>
          <w:marBottom w:val="0"/>
          <w:divBdr>
            <w:top w:val="none" w:sz="0" w:space="0" w:color="auto"/>
            <w:left w:val="none" w:sz="0" w:space="0" w:color="auto"/>
            <w:bottom w:val="none" w:sz="0" w:space="0" w:color="auto"/>
            <w:right w:val="none" w:sz="0" w:space="0" w:color="auto"/>
          </w:divBdr>
        </w:div>
        <w:div w:id="1475834461">
          <w:marLeft w:val="403"/>
          <w:marRight w:val="0"/>
          <w:marTop w:val="280"/>
          <w:marBottom w:val="0"/>
          <w:divBdr>
            <w:top w:val="none" w:sz="0" w:space="0" w:color="auto"/>
            <w:left w:val="none" w:sz="0" w:space="0" w:color="auto"/>
            <w:bottom w:val="none" w:sz="0" w:space="0" w:color="auto"/>
            <w:right w:val="none" w:sz="0" w:space="0" w:color="auto"/>
          </w:divBdr>
        </w:div>
        <w:div w:id="1726444380">
          <w:marLeft w:val="403"/>
          <w:marRight w:val="0"/>
          <w:marTop w:val="280"/>
          <w:marBottom w:val="0"/>
          <w:divBdr>
            <w:top w:val="none" w:sz="0" w:space="0" w:color="auto"/>
            <w:left w:val="none" w:sz="0" w:space="0" w:color="auto"/>
            <w:bottom w:val="none" w:sz="0" w:space="0" w:color="auto"/>
            <w:right w:val="none" w:sz="0" w:space="0" w:color="auto"/>
          </w:divBdr>
        </w:div>
      </w:divsChild>
    </w:div>
    <w:div w:id="790055289">
      <w:bodyDiv w:val="1"/>
      <w:marLeft w:val="0"/>
      <w:marRight w:val="0"/>
      <w:marTop w:val="0"/>
      <w:marBottom w:val="0"/>
      <w:divBdr>
        <w:top w:val="none" w:sz="0" w:space="0" w:color="auto"/>
        <w:left w:val="none" w:sz="0" w:space="0" w:color="auto"/>
        <w:bottom w:val="none" w:sz="0" w:space="0" w:color="auto"/>
        <w:right w:val="none" w:sz="0" w:space="0" w:color="auto"/>
      </w:divBdr>
    </w:div>
    <w:div w:id="907611532">
      <w:bodyDiv w:val="1"/>
      <w:marLeft w:val="0"/>
      <w:marRight w:val="0"/>
      <w:marTop w:val="0"/>
      <w:marBottom w:val="0"/>
      <w:divBdr>
        <w:top w:val="none" w:sz="0" w:space="0" w:color="auto"/>
        <w:left w:val="none" w:sz="0" w:space="0" w:color="auto"/>
        <w:bottom w:val="none" w:sz="0" w:space="0" w:color="auto"/>
        <w:right w:val="none" w:sz="0" w:space="0" w:color="auto"/>
      </w:divBdr>
    </w:div>
    <w:div w:id="19446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bantscan.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ADFF394FF5F42B8B8B342C8DB871B" ma:contentTypeVersion="8" ma:contentTypeDescription="Een nieuw document maken." ma:contentTypeScope="" ma:versionID="50661907574aec33e08c63cc96811ff8">
  <xsd:schema xmlns:xsd="http://www.w3.org/2001/XMLSchema" xmlns:xs="http://www.w3.org/2001/XMLSchema" xmlns:p="http://schemas.microsoft.com/office/2006/metadata/properties" xmlns:ns2="5ad443ba-5ad5-4faa-91db-cf655eccc55a" xmlns:ns3="fac06b4e-93fa-469e-bf53-69094066f8ff" targetNamespace="http://schemas.microsoft.com/office/2006/metadata/properties" ma:root="true" ma:fieldsID="8032ffb2a7e9ab75a5f9b04d1b949698" ns2:_="" ns3:_="">
    <xsd:import namespace="5ad443ba-5ad5-4faa-91db-cf655eccc55a"/>
    <xsd:import namespace="fac06b4e-93fa-469e-bf53-69094066f8ff"/>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443ba-5ad5-4faa-91db-cf655eccc55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06b4e-93fa-469e-bf53-69094066f8f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5ad443ba-5ad5-4faa-91db-cf655eccc55a" xsi:nil="true"/>
    <Title1 xmlns="5ad443ba-5ad5-4faa-91db-cf655eccc5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2AA96-39A4-4F19-B4C5-DF409736728D}"/>
</file>

<file path=customXml/itemProps2.xml><?xml version="1.0" encoding="utf-8"?>
<ds:datastoreItem xmlns:ds="http://schemas.openxmlformats.org/officeDocument/2006/customXml" ds:itemID="{C5934E49-79FE-44E6-9741-A72739AFC9E7}">
  <ds:schemaRefs>
    <ds:schemaRef ds:uri="http://schemas.microsoft.com/office/2006/metadata/properties"/>
    <ds:schemaRef ds:uri="http://schemas.microsoft.com/office/infopath/2007/PartnerControls"/>
    <ds:schemaRef ds:uri="968092ac-094d-4b25-8875-bf4b9d8d8c13"/>
    <ds:schemaRef ds:uri="a0cf0202-a5c5-484a-8f56-a5c31f00845a"/>
    <ds:schemaRef ds:uri="f7f8b349-3925-43c0-afb0-a9f218744f17"/>
  </ds:schemaRefs>
</ds:datastoreItem>
</file>

<file path=customXml/itemProps3.xml><?xml version="1.0" encoding="utf-8"?>
<ds:datastoreItem xmlns:ds="http://schemas.openxmlformats.org/officeDocument/2006/customXml" ds:itemID="{E8C5A547-CBB2-479E-9C95-D029AB61C10D}">
  <ds:schemaRefs>
    <ds:schemaRef ds:uri="http://schemas.openxmlformats.org/officeDocument/2006/bibliography"/>
  </ds:schemaRefs>
</ds:datastoreItem>
</file>

<file path=customXml/itemProps4.xml><?xml version="1.0" encoding="utf-8"?>
<ds:datastoreItem xmlns:ds="http://schemas.openxmlformats.org/officeDocument/2006/customXml" ds:itemID="{23ED4D9B-2572-4C29-8780-C7DD549E55B4}">
  <ds:schemaRefs>
    <ds:schemaRef ds:uri="http://schemas.microsoft.com/sharepoint/v3/contenttype/forms"/>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4062</Words>
  <Characters>22345</Characters>
  <Application>Microsoft Office Word</Application>
  <DocSecurity>0</DocSecurity>
  <Lines>186</Lines>
  <Paragraphs>52</Paragraphs>
  <ScaleCrop>false</ScaleCrop>
  <Company>Gemeente Tilburg</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Lansbergen, Nico</dc:creator>
  <cp:keywords/>
  <dc:description/>
  <cp:lastModifiedBy>Roberts, Tim</cp:lastModifiedBy>
  <cp:revision>2</cp:revision>
  <dcterms:created xsi:type="dcterms:W3CDTF">2026-05-07T07:33:00Z</dcterms:created>
  <dcterms:modified xsi:type="dcterms:W3CDTF">2026-05-07T07:33:00Z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0x01010096FADFF394FF5F42B8B8B342C8DB871B</vt:lpwstr>
  </property>
  <property fmtid="{D5CDD505-2E9C-101B-9397-08002B2CF9AE}" pid="3" name="Afdelingnaam">
    <vt:lpwstr>1;#SOC|785d7a1d-5f05-4927-88f6-352b625e196a</vt:lpwstr>
  </property>
  <property fmtid="{D5CDD505-2E9C-101B-9397-08002B2CF9AE}" pid="4" name="MediaServiceImageTags">
    <vt:lpwstr/>
  </property>
</Properties>
</file>